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F6F57" w14:textId="77777777" w:rsidR="00982FFE" w:rsidRDefault="00000000">
      <w:pPr>
        <w:pStyle w:val="DeckblattUntertitel"/>
      </w:pPr>
      <w:bookmarkStart w:id="0" w:name="Titel"/>
      <w:r>
        <w:t>Systementwurf &lt;System&gt;</w:t>
      </w:r>
      <w:bookmarkEnd w:id="0"/>
    </w:p>
    <w:p w14:paraId="76BF50BE" w14:textId="77777777" w:rsidR="00982FFE" w:rsidRDefault="00000000">
      <w:pPr>
        <w:pStyle w:val="DeckblattAutor"/>
      </w:pPr>
      <w:bookmarkStart w:id="1" w:name="Autor"/>
      <w:r>
        <w:t>&lt;Autor&gt;</w:t>
      </w:r>
      <w:bookmarkEnd w:id="1"/>
    </w:p>
    <w:p w14:paraId="248977B2" w14:textId="77777777" w:rsidR="00982FFE" w:rsidRDefault="00000000">
      <w:pPr>
        <w:pStyle w:val="StandardDeckblatt"/>
      </w:pPr>
      <w:r>
        <w:t>Version:</w:t>
      </w:r>
      <w:r>
        <w:tab/>
      </w:r>
      <w:r>
        <w:tab/>
      </w:r>
      <w:bookmarkStart w:id="2" w:name="Version"/>
      <w:r>
        <w:t>&lt;Version&gt;</w:t>
      </w:r>
      <w:bookmarkEnd w:id="2"/>
    </w:p>
    <w:p w14:paraId="48C1A614" w14:textId="77777777" w:rsidR="00982FFE" w:rsidRDefault="00000000">
      <w:pPr>
        <w:pStyle w:val="StandardDeckblatt"/>
      </w:pPr>
      <w:r>
        <w:t>Status:</w:t>
      </w:r>
      <w:r>
        <w:tab/>
      </w:r>
      <w:r>
        <w:tab/>
      </w:r>
      <w:bookmarkStart w:id="3" w:name="Status"/>
      <w:r>
        <w:t>&lt;Status&gt;</w:t>
      </w:r>
      <w:bookmarkEnd w:id="3"/>
    </w:p>
    <w:p w14:paraId="480D32DE" w14:textId="77777777" w:rsidR="00982FFE" w:rsidRDefault="00000000">
      <w:pPr>
        <w:pStyle w:val="StandardDeckblatt"/>
      </w:pPr>
      <w:r>
        <w:t>Stand:</w:t>
      </w:r>
      <w:r>
        <w:tab/>
      </w:r>
      <w:r>
        <w:tab/>
      </w:r>
      <w:bookmarkStart w:id="4" w:name="Datum"/>
      <w:r>
        <w:t>00.00.0000</w:t>
      </w:r>
      <w:bookmarkEnd w:id="4"/>
    </w:p>
    <w:p w14:paraId="3D65542D" w14:textId="77777777" w:rsidR="00982FFE" w:rsidRDefault="00000000">
      <w:pPr>
        <w:pStyle w:val="StandardDeckblatt"/>
      </w:pPr>
      <w:r>
        <w:t>Vertraulichkeit:</w:t>
      </w:r>
      <w:r>
        <w:tab/>
        <w:t>Dokument ist nicht eingestuft</w:t>
      </w:r>
    </w:p>
    <w:p w14:paraId="735B20E8" w14:textId="77777777" w:rsidR="00982FFE" w:rsidRDefault="00982FFE"/>
    <w:p w14:paraId="0A0A46F7" w14:textId="77777777" w:rsidR="00982FFE" w:rsidRDefault="00000000">
      <w:pPr>
        <w:pStyle w:val="StandardDeckblatt"/>
        <w:tabs>
          <w:tab w:val="clear" w:pos="1531"/>
          <w:tab w:val="left" w:pos="1881"/>
        </w:tabs>
      </w:pPr>
      <w:r>
        <w:br w:type="page"/>
      </w:r>
    </w:p>
    <w:p w14:paraId="47512DBF" w14:textId="77777777" w:rsidR="00982FFE" w:rsidRDefault="00000000">
      <w:pPr>
        <w:pBdr>
          <w:top w:val="single" w:sz="4" w:space="1" w:color="auto"/>
          <w:left w:val="single" w:sz="4" w:space="1" w:color="auto"/>
          <w:bottom w:val="single" w:sz="4" w:space="1" w:color="auto"/>
          <w:right w:val="single" w:sz="4" w:space="1" w:color="auto"/>
        </w:pBdr>
        <w:shd w:val="clear" w:color="auto" w:fill="F2F2F2"/>
        <w:spacing w:before="6000" w:after="240"/>
        <w:jc w:val="center"/>
      </w:pPr>
      <w:r>
        <w:rPr>
          <w:noProof/>
        </w:rPr>
        <w:pict w14:anchorId="0950E4AD">
          <v:shape id="_x0000_i1026" type="#_x0000_t75" alt="Creative Commons Lizenzvertrag" style="width:66pt;height:24pt;visibility:visible;mso-wrap-style:square">
            <v:imagedata r:id="rId8" o:title="Creative Commons Lizenzvertrag"/>
          </v:shape>
        </w:pict>
      </w:r>
    </w:p>
    <w:p w14:paraId="1054E530" w14:textId="77777777" w:rsidR="00982FFE" w:rsidRDefault="00000000">
      <w:pPr>
        <w:pBdr>
          <w:top w:val="single" w:sz="4" w:space="1" w:color="auto"/>
          <w:left w:val="single" w:sz="4" w:space="1" w:color="auto"/>
          <w:bottom w:val="single" w:sz="4" w:space="1" w:color="auto"/>
          <w:right w:val="single" w:sz="4" w:space="1" w:color="auto"/>
        </w:pBdr>
        <w:shd w:val="clear" w:color="auto" w:fill="F2F2F2"/>
        <w:spacing w:before="0" w:after="240" w:line="240" w:lineRule="auto"/>
        <w:jc w:val="center"/>
        <w:rPr>
          <w:rFonts w:ascii="Arial" w:hAnsi="Arial"/>
          <w:sz w:val="20"/>
        </w:rPr>
      </w:pPr>
      <w:r>
        <w:rPr>
          <w:rFonts w:ascii="Arial" w:hAnsi="Arial"/>
          <w:sz w:val="20"/>
        </w:rPr>
        <w:t>„</w:t>
      </w:r>
      <w:r>
        <w:rPr>
          <w:rFonts w:ascii="Arial" w:hAnsi="Arial"/>
          <w:sz w:val="20"/>
        </w:rPr>
        <w:fldChar w:fldCharType="begin"/>
      </w:r>
      <w:r>
        <w:rPr>
          <w:rFonts w:ascii="Arial" w:hAnsi="Arial"/>
          <w:sz w:val="20"/>
        </w:rPr>
        <w:instrText xml:space="preserve"> TITLE   \* MERGEFORMAT </w:instrText>
      </w:r>
      <w:r>
        <w:rPr>
          <w:rFonts w:ascii="Arial" w:hAnsi="Arial"/>
          <w:sz w:val="20"/>
        </w:rPr>
        <w:fldChar w:fldCharType="separate"/>
      </w:r>
      <w:r>
        <w:rPr>
          <w:rFonts w:ascii="Arial" w:hAnsi="Arial"/>
          <w:sz w:val="20"/>
        </w:rPr>
        <w:t>IsyFact Vorlage Systementwurf</w:t>
      </w:r>
      <w:r>
        <w:rPr>
          <w:rFonts w:ascii="Arial" w:hAnsi="Arial"/>
          <w:sz w:val="20"/>
        </w:rPr>
        <w:fldChar w:fldCharType="end"/>
      </w:r>
      <w:r>
        <w:rPr>
          <w:rFonts w:ascii="Arial" w:hAnsi="Arial"/>
          <w:sz w:val="20"/>
        </w:rPr>
        <w:t>“</w:t>
      </w:r>
      <w:r>
        <w:rPr>
          <w:rFonts w:ascii="Arial" w:hAnsi="Arial"/>
          <w:sz w:val="20"/>
        </w:rPr>
        <w:br/>
        <w:t xml:space="preserve">des </w:t>
      </w:r>
      <w:hyperlink r:id="rId9" w:history="1">
        <w:r>
          <w:rPr>
            <w:rFonts w:ascii="Arial" w:hAnsi="Arial"/>
            <w:color w:val="808080"/>
            <w:sz w:val="20"/>
            <w:u w:val="single"/>
          </w:rPr>
          <w:t>Bundesverwaltungsamts</w:t>
        </w:r>
      </w:hyperlink>
      <w:r>
        <w:rPr>
          <w:rFonts w:ascii="Arial" w:hAnsi="Arial"/>
          <w:sz w:val="20"/>
        </w:rPr>
        <w:t xml:space="preserve"> ist lizenziert unter einer</w:t>
      </w:r>
      <w:r>
        <w:rPr>
          <w:rFonts w:ascii="Arial" w:hAnsi="Arial"/>
          <w:sz w:val="20"/>
        </w:rPr>
        <w:br/>
      </w:r>
      <w:hyperlink r:id="rId10" w:history="1">
        <w:r>
          <w:rPr>
            <w:rFonts w:ascii="Arial" w:hAnsi="Arial"/>
            <w:color w:val="808080"/>
            <w:sz w:val="20"/>
            <w:u w:val="single"/>
          </w:rPr>
          <w:t>Creative Commons Namensnennung 4.0 International Lizenz</w:t>
        </w:r>
      </w:hyperlink>
      <w:r>
        <w:rPr>
          <w:rFonts w:ascii="Arial" w:hAnsi="Arial"/>
          <w:sz w:val="20"/>
        </w:rPr>
        <w:t>.</w:t>
      </w:r>
    </w:p>
    <w:p w14:paraId="23E90C06" w14:textId="77777777" w:rsidR="00982FFE" w:rsidRDefault="00000000">
      <w:pPr>
        <w:pBdr>
          <w:top w:val="single" w:sz="4" w:space="1" w:color="auto"/>
          <w:left w:val="single" w:sz="4" w:space="1" w:color="auto"/>
          <w:bottom w:val="single" w:sz="4" w:space="1" w:color="auto"/>
          <w:right w:val="single" w:sz="4" w:space="1" w:color="auto"/>
        </w:pBdr>
        <w:shd w:val="clear" w:color="auto" w:fill="F2F2F2"/>
        <w:spacing w:before="0"/>
        <w:jc w:val="center"/>
      </w:pPr>
      <w:r>
        <w:rPr>
          <w:rFonts w:ascii="Arial" w:hAnsi="Arial"/>
          <w:sz w:val="20"/>
        </w:rPr>
        <w:t xml:space="preserve">Die Lizenzbestimmungen können unter folgender URL heruntergeladen werden: </w:t>
      </w:r>
      <w:hyperlink r:id="rId11" w:history="1">
        <w:r>
          <w:rPr>
            <w:rFonts w:ascii="Arial" w:hAnsi="Arial"/>
            <w:color w:val="808080"/>
            <w:sz w:val="20"/>
            <w:u w:val="single"/>
          </w:rPr>
          <w:t>http://creativecommons.org/licenses/by/4.0</w:t>
        </w:r>
      </w:hyperlink>
    </w:p>
    <w:p w14:paraId="3E7F14C0" w14:textId="77777777" w:rsidR="00982FFE" w:rsidRDefault="00000000">
      <w:pPr>
        <w:spacing w:before="0"/>
        <w:ind w:left="-113"/>
        <w:jc w:val="left"/>
        <w:rPr>
          <w:i/>
          <w:sz w:val="18"/>
          <w:szCs w:val="18"/>
        </w:rPr>
      </w:pPr>
      <w:r>
        <w:rPr>
          <w:i/>
          <w:sz w:val="18"/>
          <w:szCs w:val="18"/>
        </w:rPr>
        <w:t>Dieser Lizenztext bezieht sich auf die Vorlage. In Dokumenten, die auf der Vorlage basieren, ist dieser Text zu löschen.</w:t>
      </w:r>
    </w:p>
    <w:p w14:paraId="2C4BEA09" w14:textId="77777777" w:rsidR="00982FFE" w:rsidRDefault="00982FFE">
      <w:pPr>
        <w:sectPr w:rsidR="00982FFE">
          <w:headerReference w:type="even" r:id="rId12"/>
          <w:headerReference w:type="default" r:id="rId13"/>
          <w:footerReference w:type="even" r:id="rId14"/>
          <w:footerReference w:type="default" r:id="rId15"/>
          <w:footerReference w:type="first" r:id="rId16"/>
          <w:pgSz w:w="11907" w:h="16840" w:code="9"/>
          <w:pgMar w:top="2778" w:right="1304" w:bottom="2154" w:left="1191" w:header="1446" w:footer="454" w:gutter="0"/>
          <w:pgNumType w:fmt="lowerRoman"/>
          <w:cols w:space="720"/>
          <w:docGrid w:linePitch="326"/>
        </w:sectPr>
      </w:pPr>
    </w:p>
    <w:p w14:paraId="775E1E67" w14:textId="77777777" w:rsidR="00982FFE" w:rsidRDefault="00000000">
      <w:pPr>
        <w:pStyle w:val="Zwischenber1"/>
      </w:pPr>
      <w:bookmarkStart w:id="6" w:name="Historie"/>
      <w:r>
        <w:lastRenderedPageBreak/>
        <w:t>Historie</w:t>
      </w:r>
    </w:p>
    <w:p w14:paraId="70C14C07" w14:textId="77777777" w:rsidR="00982FFE" w:rsidRDefault="00982FFE">
      <w:pPr>
        <w:spacing w:before="0"/>
      </w:pPr>
    </w:p>
    <w:tbl>
      <w:tblPr>
        <w:tblW w:w="0" w:type="auto"/>
        <w:tblInd w:w="7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left w:w="70" w:type="dxa"/>
          <w:right w:w="70" w:type="dxa"/>
        </w:tblCellMar>
        <w:tblLook w:val="0000" w:firstRow="0" w:lastRow="0" w:firstColumn="0" w:lastColumn="0" w:noHBand="0" w:noVBand="0"/>
      </w:tblPr>
      <w:tblGrid>
        <w:gridCol w:w="993"/>
        <w:gridCol w:w="1275"/>
        <w:gridCol w:w="1276"/>
        <w:gridCol w:w="1559"/>
        <w:gridCol w:w="3105"/>
      </w:tblGrid>
      <w:tr w:rsidR="00982FFE" w14:paraId="15146F10" w14:textId="77777777">
        <w:tc>
          <w:tcPr>
            <w:tcW w:w="993" w:type="dxa"/>
          </w:tcPr>
          <w:p w14:paraId="428E9710" w14:textId="77777777" w:rsidR="00982FFE" w:rsidRDefault="00000000">
            <w:pPr>
              <w:pStyle w:val="StandardTabelle"/>
              <w:rPr>
                <w:rFonts w:ascii="Arial" w:hAnsi="Arial"/>
              </w:rPr>
            </w:pPr>
            <w:r>
              <w:rPr>
                <w:rFonts w:ascii="Arial" w:hAnsi="Arial"/>
              </w:rPr>
              <w:t>Version</w:t>
            </w:r>
          </w:p>
        </w:tc>
        <w:tc>
          <w:tcPr>
            <w:tcW w:w="1275" w:type="dxa"/>
          </w:tcPr>
          <w:p w14:paraId="734617A7" w14:textId="77777777" w:rsidR="00982FFE" w:rsidRDefault="00000000">
            <w:pPr>
              <w:pStyle w:val="StandardTabelle"/>
              <w:rPr>
                <w:rFonts w:ascii="Arial" w:hAnsi="Arial"/>
              </w:rPr>
            </w:pPr>
            <w:r>
              <w:rPr>
                <w:rFonts w:ascii="Arial" w:hAnsi="Arial"/>
              </w:rPr>
              <w:t>Status</w:t>
            </w:r>
          </w:p>
        </w:tc>
        <w:tc>
          <w:tcPr>
            <w:tcW w:w="1276" w:type="dxa"/>
          </w:tcPr>
          <w:p w14:paraId="63064F83" w14:textId="77777777" w:rsidR="00982FFE" w:rsidRDefault="00000000">
            <w:pPr>
              <w:pStyle w:val="StandardTabelle"/>
              <w:rPr>
                <w:rFonts w:ascii="Arial" w:hAnsi="Arial"/>
              </w:rPr>
            </w:pPr>
            <w:r>
              <w:rPr>
                <w:rFonts w:ascii="Arial" w:hAnsi="Arial"/>
              </w:rPr>
              <w:t>Datum</w:t>
            </w:r>
          </w:p>
        </w:tc>
        <w:tc>
          <w:tcPr>
            <w:tcW w:w="1559" w:type="dxa"/>
          </w:tcPr>
          <w:p w14:paraId="04253986" w14:textId="77777777" w:rsidR="00982FFE" w:rsidRDefault="00000000">
            <w:pPr>
              <w:pStyle w:val="StandardTabelle"/>
              <w:rPr>
                <w:rFonts w:ascii="Arial" w:hAnsi="Arial"/>
              </w:rPr>
            </w:pPr>
            <w:r>
              <w:rPr>
                <w:rFonts w:ascii="Arial" w:hAnsi="Arial"/>
              </w:rPr>
              <w:t>Autor(en)</w:t>
            </w:r>
          </w:p>
        </w:tc>
        <w:tc>
          <w:tcPr>
            <w:tcW w:w="3105" w:type="dxa"/>
          </w:tcPr>
          <w:p w14:paraId="231C707F" w14:textId="77777777" w:rsidR="00982FFE" w:rsidRDefault="00000000">
            <w:pPr>
              <w:pStyle w:val="StandardTabelle"/>
              <w:rPr>
                <w:rFonts w:ascii="Arial" w:hAnsi="Arial"/>
              </w:rPr>
            </w:pPr>
            <w:r>
              <w:rPr>
                <w:rFonts w:ascii="Arial" w:hAnsi="Arial"/>
              </w:rPr>
              <w:t>Erläuterung</w:t>
            </w:r>
          </w:p>
        </w:tc>
      </w:tr>
      <w:tr w:rsidR="00982FFE" w14:paraId="748CA1AE" w14:textId="77777777">
        <w:tc>
          <w:tcPr>
            <w:tcW w:w="993" w:type="dxa"/>
          </w:tcPr>
          <w:p w14:paraId="4BF571C2" w14:textId="77777777" w:rsidR="00982FFE" w:rsidRDefault="00000000">
            <w:pPr>
              <w:jc w:val="left"/>
              <w:rPr>
                <w:i/>
              </w:rPr>
            </w:pPr>
            <w:r>
              <w:rPr>
                <w:i/>
              </w:rPr>
              <w:t>1.0</w:t>
            </w:r>
          </w:p>
        </w:tc>
        <w:tc>
          <w:tcPr>
            <w:tcW w:w="1275" w:type="dxa"/>
          </w:tcPr>
          <w:p w14:paraId="2219FB1E" w14:textId="77777777" w:rsidR="00982FFE" w:rsidRDefault="00000000">
            <w:pPr>
              <w:jc w:val="left"/>
              <w:rPr>
                <w:i/>
              </w:rPr>
            </w:pPr>
            <w:r>
              <w:rPr>
                <w:i/>
              </w:rPr>
              <w:t>Akzeptiert</w:t>
            </w:r>
          </w:p>
        </w:tc>
        <w:tc>
          <w:tcPr>
            <w:tcW w:w="1276" w:type="dxa"/>
          </w:tcPr>
          <w:p w14:paraId="59C366FE" w14:textId="77777777" w:rsidR="00982FFE" w:rsidRDefault="00982FFE">
            <w:pPr>
              <w:jc w:val="left"/>
              <w:rPr>
                <w:i/>
              </w:rPr>
            </w:pPr>
          </w:p>
        </w:tc>
        <w:tc>
          <w:tcPr>
            <w:tcW w:w="1559" w:type="dxa"/>
          </w:tcPr>
          <w:p w14:paraId="385307D9" w14:textId="77777777" w:rsidR="00982FFE" w:rsidRDefault="00000000">
            <w:pPr>
              <w:jc w:val="left"/>
              <w:rPr>
                <w:i/>
              </w:rPr>
            </w:pPr>
            <w:r>
              <w:rPr>
                <w:i/>
              </w:rPr>
              <w:t>Capgemini Deutschland GmbH</w:t>
            </w:r>
          </w:p>
        </w:tc>
        <w:tc>
          <w:tcPr>
            <w:tcW w:w="3105" w:type="dxa"/>
          </w:tcPr>
          <w:p w14:paraId="6460E70C" w14:textId="77777777" w:rsidR="00982FFE" w:rsidRDefault="00982FFE">
            <w:pPr>
              <w:jc w:val="left"/>
              <w:rPr>
                <w:i/>
              </w:rPr>
            </w:pPr>
          </w:p>
        </w:tc>
      </w:tr>
      <w:tr w:rsidR="00982FFE" w14:paraId="2A1C76F2" w14:textId="77777777">
        <w:tc>
          <w:tcPr>
            <w:tcW w:w="993" w:type="dxa"/>
          </w:tcPr>
          <w:p w14:paraId="522386BF" w14:textId="77777777" w:rsidR="00982FFE" w:rsidRDefault="00000000">
            <w:pPr>
              <w:jc w:val="left"/>
              <w:rPr>
                <w:i/>
              </w:rPr>
            </w:pPr>
            <w:r>
              <w:rPr>
                <w:i/>
              </w:rPr>
              <w:t>1.1</w:t>
            </w:r>
          </w:p>
        </w:tc>
        <w:tc>
          <w:tcPr>
            <w:tcW w:w="1275" w:type="dxa"/>
          </w:tcPr>
          <w:p w14:paraId="37F53503" w14:textId="77777777" w:rsidR="00982FFE" w:rsidRDefault="00000000">
            <w:pPr>
              <w:jc w:val="left"/>
              <w:rPr>
                <w:i/>
              </w:rPr>
            </w:pPr>
            <w:r>
              <w:rPr>
                <w:i/>
              </w:rPr>
              <w:t>Ausgeliefert</w:t>
            </w:r>
          </w:p>
        </w:tc>
        <w:tc>
          <w:tcPr>
            <w:tcW w:w="1276" w:type="dxa"/>
          </w:tcPr>
          <w:p w14:paraId="54FF95F2" w14:textId="77777777" w:rsidR="00982FFE" w:rsidRDefault="00000000">
            <w:pPr>
              <w:jc w:val="left"/>
              <w:rPr>
                <w:i/>
              </w:rPr>
            </w:pPr>
            <w:r>
              <w:rPr>
                <w:i/>
              </w:rPr>
              <w:t>30.09.2014</w:t>
            </w:r>
          </w:p>
        </w:tc>
        <w:tc>
          <w:tcPr>
            <w:tcW w:w="1559" w:type="dxa"/>
          </w:tcPr>
          <w:p w14:paraId="6C28474B" w14:textId="77777777" w:rsidR="00982FFE" w:rsidRDefault="00000000">
            <w:pPr>
              <w:jc w:val="left"/>
              <w:rPr>
                <w:i/>
              </w:rPr>
            </w:pPr>
            <w:r>
              <w:rPr>
                <w:i/>
              </w:rPr>
              <w:t>Dirk Jäger,</w:t>
            </w:r>
            <w:r>
              <w:rPr>
                <w:i/>
              </w:rPr>
              <w:br/>
              <w:t>Andreas Büchner</w:t>
            </w:r>
            <w:r>
              <w:rPr>
                <w:i/>
              </w:rPr>
              <w:br/>
              <w:t>(msg systems AG)</w:t>
            </w:r>
          </w:p>
        </w:tc>
        <w:tc>
          <w:tcPr>
            <w:tcW w:w="3105" w:type="dxa"/>
          </w:tcPr>
          <w:p w14:paraId="6043F50A" w14:textId="77777777" w:rsidR="00982FFE" w:rsidRDefault="00000000">
            <w:pPr>
              <w:jc w:val="left"/>
              <w:rPr>
                <w:i/>
              </w:rPr>
            </w:pPr>
            <w:r>
              <w:rPr>
                <w:i/>
              </w:rPr>
              <w:t>Übernahme des Dokuments in die PLIS-Factory</w:t>
            </w:r>
          </w:p>
        </w:tc>
      </w:tr>
      <w:tr w:rsidR="00982FFE" w14:paraId="71C748A0" w14:textId="77777777">
        <w:tc>
          <w:tcPr>
            <w:tcW w:w="993" w:type="dxa"/>
          </w:tcPr>
          <w:p w14:paraId="210BF47D" w14:textId="77777777" w:rsidR="00982FFE" w:rsidRDefault="00000000">
            <w:pPr>
              <w:jc w:val="left"/>
              <w:rPr>
                <w:i/>
              </w:rPr>
            </w:pPr>
            <w:r>
              <w:rPr>
                <w:i/>
              </w:rPr>
              <w:t>1.2</w:t>
            </w:r>
          </w:p>
        </w:tc>
        <w:tc>
          <w:tcPr>
            <w:tcW w:w="1275" w:type="dxa"/>
          </w:tcPr>
          <w:p w14:paraId="62AF1954" w14:textId="77777777" w:rsidR="00982FFE" w:rsidRDefault="00000000">
            <w:pPr>
              <w:jc w:val="left"/>
              <w:rPr>
                <w:i/>
              </w:rPr>
            </w:pPr>
            <w:r>
              <w:rPr>
                <w:i/>
              </w:rPr>
              <w:t>Ausgeliefert</w:t>
            </w:r>
          </w:p>
        </w:tc>
        <w:tc>
          <w:tcPr>
            <w:tcW w:w="1276" w:type="dxa"/>
          </w:tcPr>
          <w:p w14:paraId="726B9503" w14:textId="77777777" w:rsidR="00982FFE" w:rsidRDefault="00000000">
            <w:pPr>
              <w:jc w:val="left"/>
              <w:rPr>
                <w:i/>
              </w:rPr>
            </w:pPr>
            <w:r>
              <w:rPr>
                <w:i/>
              </w:rPr>
              <w:t>03.12.2014</w:t>
            </w:r>
          </w:p>
        </w:tc>
        <w:tc>
          <w:tcPr>
            <w:tcW w:w="1559" w:type="dxa"/>
          </w:tcPr>
          <w:p w14:paraId="24408AB4" w14:textId="77777777" w:rsidR="00982FFE" w:rsidRDefault="00000000">
            <w:pPr>
              <w:jc w:val="left"/>
              <w:rPr>
                <w:i/>
              </w:rPr>
            </w:pPr>
            <w:r>
              <w:rPr>
                <w:i/>
              </w:rPr>
              <w:t>Dirk Jäger,</w:t>
            </w:r>
            <w:r>
              <w:rPr>
                <w:i/>
              </w:rPr>
              <w:br/>
              <w:t>Andreas Büchner</w:t>
            </w:r>
            <w:r>
              <w:rPr>
                <w:i/>
              </w:rPr>
              <w:br/>
              <w:t>(msg systems AG)</w:t>
            </w:r>
          </w:p>
        </w:tc>
        <w:tc>
          <w:tcPr>
            <w:tcW w:w="3105" w:type="dxa"/>
          </w:tcPr>
          <w:p w14:paraId="5B15E38C" w14:textId="77777777" w:rsidR="00982FFE" w:rsidRDefault="00000000">
            <w:pPr>
              <w:jc w:val="left"/>
              <w:rPr>
                <w:i/>
              </w:rPr>
            </w:pPr>
            <w:r>
              <w:rPr>
                <w:i/>
              </w:rPr>
              <w:t>Namensänderung in „IsyFact“</w:t>
            </w:r>
          </w:p>
        </w:tc>
      </w:tr>
    </w:tbl>
    <w:p w14:paraId="053A0901" w14:textId="77777777" w:rsidR="00982FFE" w:rsidRDefault="00982FFE">
      <w:pPr>
        <w:ind w:left="851" w:hanging="851"/>
        <w:sectPr w:rsidR="00982FFE">
          <w:footerReference w:type="default" r:id="rId17"/>
          <w:headerReference w:type="first" r:id="rId18"/>
          <w:footerReference w:type="first" r:id="rId19"/>
          <w:pgSz w:w="11907" w:h="16840" w:code="9"/>
          <w:pgMar w:top="2778" w:right="1304" w:bottom="907" w:left="1191" w:header="1446" w:footer="454" w:gutter="0"/>
          <w:pgNumType w:fmt="lowerRoman" w:start="1"/>
          <w:cols w:space="720"/>
          <w:docGrid w:linePitch="326"/>
        </w:sectPr>
      </w:pPr>
    </w:p>
    <w:p w14:paraId="1E782DFA" w14:textId="77777777" w:rsidR="00982FFE" w:rsidRDefault="00000000">
      <w:pPr>
        <w:pStyle w:val="Zwischenber1"/>
      </w:pPr>
      <w:bookmarkStart w:id="7" w:name="Inh"/>
      <w:bookmarkEnd w:id="6"/>
      <w:r>
        <w:lastRenderedPageBreak/>
        <w:t>Inhaltsverzeichnis</w:t>
      </w:r>
    </w:p>
    <w:p w14:paraId="038895A8" w14:textId="77777777" w:rsidR="00982FFE" w:rsidRDefault="00000000">
      <w:pPr>
        <w:pStyle w:val="Verzeichnis1"/>
        <w:rPr>
          <w:rFonts w:ascii="Calibri" w:hAnsi="Calibri"/>
          <w:b w:val="0"/>
          <w:szCs w:val="22"/>
        </w:rPr>
      </w:pPr>
      <w:r>
        <w:rPr>
          <w:b w:val="0"/>
        </w:rPr>
        <w:fldChar w:fldCharType="begin"/>
      </w:r>
      <w:r>
        <w:rPr>
          <w:b w:val="0"/>
        </w:rPr>
        <w:instrText xml:space="preserve"> TOC </w:instrText>
      </w:r>
      <w:r>
        <w:rPr>
          <w:b w:val="0"/>
        </w:rPr>
        <w:fldChar w:fldCharType="separate"/>
      </w:r>
      <w:r>
        <w:t>1</w:t>
      </w:r>
      <w:r>
        <w:rPr>
          <w:rFonts w:ascii="Calibri" w:hAnsi="Calibri"/>
          <w:b w:val="0"/>
          <w:szCs w:val="22"/>
        </w:rPr>
        <w:tab/>
      </w:r>
      <w:r>
        <w:t>Einleitung</w:t>
      </w:r>
      <w:r>
        <w:tab/>
      </w:r>
      <w:r>
        <w:fldChar w:fldCharType="begin"/>
      </w:r>
      <w:r>
        <w:instrText xml:space="preserve"> PAGEREF _Toc415149055 \h </w:instrText>
      </w:r>
      <w:r>
        <w:fldChar w:fldCharType="separate"/>
      </w:r>
      <w:r>
        <w:t>3</w:t>
      </w:r>
      <w:r>
        <w:fldChar w:fldCharType="end"/>
      </w:r>
    </w:p>
    <w:p w14:paraId="29E20C99" w14:textId="77777777" w:rsidR="00982FFE" w:rsidRDefault="00000000">
      <w:pPr>
        <w:pStyle w:val="Verzeichnis2"/>
        <w:rPr>
          <w:rFonts w:ascii="Calibri" w:hAnsi="Calibri"/>
          <w:szCs w:val="22"/>
        </w:rPr>
      </w:pPr>
      <w:r>
        <w:t>1.1</w:t>
      </w:r>
      <w:r>
        <w:rPr>
          <w:rFonts w:ascii="Calibri" w:hAnsi="Calibri"/>
          <w:szCs w:val="22"/>
        </w:rPr>
        <w:tab/>
      </w:r>
      <w:r>
        <w:t>Zusammenfassung</w:t>
      </w:r>
      <w:r>
        <w:tab/>
      </w:r>
      <w:r>
        <w:fldChar w:fldCharType="begin"/>
      </w:r>
      <w:r>
        <w:instrText xml:space="preserve"> PAGEREF _Toc415149056 \h </w:instrText>
      </w:r>
      <w:r>
        <w:fldChar w:fldCharType="separate"/>
      </w:r>
      <w:r>
        <w:t>4</w:t>
      </w:r>
      <w:r>
        <w:fldChar w:fldCharType="end"/>
      </w:r>
    </w:p>
    <w:p w14:paraId="600A16C2" w14:textId="77777777" w:rsidR="00982FFE" w:rsidRDefault="00000000">
      <w:pPr>
        <w:pStyle w:val="Verzeichnis2"/>
        <w:rPr>
          <w:rFonts w:ascii="Calibri" w:hAnsi="Calibri"/>
          <w:szCs w:val="22"/>
        </w:rPr>
      </w:pPr>
      <w:r>
        <w:t>1.2</w:t>
      </w:r>
      <w:r>
        <w:rPr>
          <w:rFonts w:ascii="Calibri" w:hAnsi="Calibri"/>
          <w:szCs w:val="22"/>
        </w:rPr>
        <w:tab/>
      </w:r>
      <w:r>
        <w:t>Ziel des Dokuments</w:t>
      </w:r>
      <w:r>
        <w:tab/>
      </w:r>
      <w:r>
        <w:fldChar w:fldCharType="begin"/>
      </w:r>
      <w:r>
        <w:instrText xml:space="preserve"> PAGEREF _Toc415149057 \h </w:instrText>
      </w:r>
      <w:r>
        <w:fldChar w:fldCharType="separate"/>
      </w:r>
      <w:r>
        <w:t>4</w:t>
      </w:r>
      <w:r>
        <w:fldChar w:fldCharType="end"/>
      </w:r>
    </w:p>
    <w:p w14:paraId="7E17EDC2" w14:textId="77777777" w:rsidR="00982FFE" w:rsidRDefault="00000000">
      <w:pPr>
        <w:pStyle w:val="Verzeichnis2"/>
        <w:rPr>
          <w:rFonts w:ascii="Calibri" w:hAnsi="Calibri"/>
          <w:szCs w:val="22"/>
        </w:rPr>
      </w:pPr>
      <w:r>
        <w:t>1.3</w:t>
      </w:r>
      <w:r>
        <w:rPr>
          <w:rFonts w:ascii="Calibri" w:hAnsi="Calibri"/>
          <w:szCs w:val="22"/>
        </w:rPr>
        <w:tab/>
      </w:r>
      <w:r>
        <w:t>Leseanleitung</w:t>
      </w:r>
      <w:r>
        <w:tab/>
      </w:r>
      <w:r>
        <w:fldChar w:fldCharType="begin"/>
      </w:r>
      <w:r>
        <w:instrText xml:space="preserve"> PAGEREF _Toc415149058 \h </w:instrText>
      </w:r>
      <w:r>
        <w:fldChar w:fldCharType="separate"/>
      </w:r>
      <w:r>
        <w:t>4</w:t>
      </w:r>
      <w:r>
        <w:fldChar w:fldCharType="end"/>
      </w:r>
    </w:p>
    <w:p w14:paraId="77093125" w14:textId="77777777" w:rsidR="00982FFE" w:rsidRDefault="00000000">
      <w:pPr>
        <w:pStyle w:val="Verzeichnis2"/>
        <w:rPr>
          <w:rFonts w:ascii="Calibri" w:hAnsi="Calibri"/>
          <w:szCs w:val="22"/>
        </w:rPr>
      </w:pPr>
      <w:r>
        <w:t>1.4</w:t>
      </w:r>
      <w:r>
        <w:rPr>
          <w:rFonts w:ascii="Calibri" w:hAnsi="Calibri"/>
          <w:szCs w:val="22"/>
        </w:rPr>
        <w:tab/>
      </w:r>
      <w:r>
        <w:t>Bezug zum V-Modell® XT</w:t>
      </w:r>
      <w:r>
        <w:tab/>
      </w:r>
      <w:r>
        <w:fldChar w:fldCharType="begin"/>
      </w:r>
      <w:r>
        <w:instrText xml:space="preserve"> PAGEREF _Toc415149059 \h </w:instrText>
      </w:r>
      <w:r>
        <w:fldChar w:fldCharType="separate"/>
      </w:r>
      <w:r>
        <w:t>5</w:t>
      </w:r>
      <w:r>
        <w:fldChar w:fldCharType="end"/>
      </w:r>
    </w:p>
    <w:p w14:paraId="36AF5A71" w14:textId="77777777" w:rsidR="00982FFE" w:rsidRDefault="00000000">
      <w:pPr>
        <w:pStyle w:val="Verzeichnis1"/>
        <w:rPr>
          <w:rFonts w:ascii="Calibri" w:hAnsi="Calibri"/>
          <w:b w:val="0"/>
          <w:szCs w:val="22"/>
        </w:rPr>
      </w:pPr>
      <w:r>
        <w:t>2</w:t>
      </w:r>
      <w:r>
        <w:rPr>
          <w:rFonts w:ascii="Calibri" w:hAnsi="Calibri"/>
          <w:b w:val="0"/>
          <w:szCs w:val="22"/>
        </w:rPr>
        <w:tab/>
      </w:r>
      <w:r>
        <w:t>Systemüberblick</w:t>
      </w:r>
      <w:r>
        <w:tab/>
      </w:r>
      <w:r>
        <w:fldChar w:fldCharType="begin"/>
      </w:r>
      <w:r>
        <w:instrText xml:space="preserve"> PAGEREF _Toc415149060 \h </w:instrText>
      </w:r>
      <w:r>
        <w:fldChar w:fldCharType="separate"/>
      </w:r>
      <w:r>
        <w:t>6</w:t>
      </w:r>
      <w:r>
        <w:fldChar w:fldCharType="end"/>
      </w:r>
    </w:p>
    <w:p w14:paraId="002D8097" w14:textId="77777777" w:rsidR="00982FFE" w:rsidRDefault="00000000">
      <w:pPr>
        <w:pStyle w:val="Verzeichnis2"/>
        <w:rPr>
          <w:rFonts w:ascii="Calibri" w:hAnsi="Calibri"/>
          <w:szCs w:val="22"/>
        </w:rPr>
      </w:pPr>
      <w:r>
        <w:t>2.1</w:t>
      </w:r>
      <w:r>
        <w:rPr>
          <w:rFonts w:ascii="Calibri" w:hAnsi="Calibri"/>
          <w:szCs w:val="22"/>
        </w:rPr>
        <w:tab/>
      </w:r>
      <w:r>
        <w:t>Systemabgrenzung (Scope)</w:t>
      </w:r>
      <w:r>
        <w:tab/>
      </w:r>
      <w:r>
        <w:fldChar w:fldCharType="begin"/>
      </w:r>
      <w:r>
        <w:instrText xml:space="preserve"> PAGEREF _Toc415149061 \h </w:instrText>
      </w:r>
      <w:r>
        <w:fldChar w:fldCharType="separate"/>
      </w:r>
      <w:r>
        <w:t>6</w:t>
      </w:r>
      <w:r>
        <w:fldChar w:fldCharType="end"/>
      </w:r>
    </w:p>
    <w:p w14:paraId="6CAAC4AB" w14:textId="77777777" w:rsidR="00982FFE" w:rsidRDefault="00000000">
      <w:pPr>
        <w:pStyle w:val="Verzeichnis2"/>
        <w:rPr>
          <w:rFonts w:ascii="Calibri" w:hAnsi="Calibri"/>
          <w:szCs w:val="22"/>
        </w:rPr>
      </w:pPr>
      <w:r>
        <w:t>2.2</w:t>
      </w:r>
      <w:r>
        <w:rPr>
          <w:rFonts w:ascii="Calibri" w:hAnsi="Calibri"/>
          <w:szCs w:val="22"/>
        </w:rPr>
        <w:tab/>
      </w:r>
      <w:r>
        <w:t>Einbettung in die Anwendungslandschaft</w:t>
      </w:r>
      <w:r>
        <w:tab/>
      </w:r>
      <w:r>
        <w:fldChar w:fldCharType="begin"/>
      </w:r>
      <w:r>
        <w:instrText xml:space="preserve"> PAGEREF _Toc415149062 \h </w:instrText>
      </w:r>
      <w:r>
        <w:fldChar w:fldCharType="separate"/>
      </w:r>
      <w:r>
        <w:t>6</w:t>
      </w:r>
      <w:r>
        <w:fldChar w:fldCharType="end"/>
      </w:r>
    </w:p>
    <w:p w14:paraId="6E47CD94" w14:textId="77777777" w:rsidR="00982FFE" w:rsidRDefault="00000000">
      <w:pPr>
        <w:pStyle w:val="Verzeichnis2"/>
        <w:rPr>
          <w:rFonts w:ascii="Calibri" w:hAnsi="Calibri"/>
          <w:szCs w:val="22"/>
        </w:rPr>
      </w:pPr>
      <w:r>
        <w:t>2.3</w:t>
      </w:r>
      <w:r>
        <w:rPr>
          <w:rFonts w:ascii="Calibri" w:hAnsi="Calibri"/>
          <w:szCs w:val="22"/>
        </w:rPr>
        <w:tab/>
      </w:r>
      <w:r>
        <w:t>Randbedingungen und Annahmen</w:t>
      </w:r>
      <w:r>
        <w:tab/>
      </w:r>
      <w:r>
        <w:fldChar w:fldCharType="begin"/>
      </w:r>
      <w:r>
        <w:instrText xml:space="preserve"> PAGEREF _Toc415149063 \h </w:instrText>
      </w:r>
      <w:r>
        <w:fldChar w:fldCharType="separate"/>
      </w:r>
      <w:r>
        <w:t>7</w:t>
      </w:r>
      <w:r>
        <w:fldChar w:fldCharType="end"/>
      </w:r>
    </w:p>
    <w:p w14:paraId="53A69FEC" w14:textId="77777777" w:rsidR="00982FFE" w:rsidRDefault="00000000">
      <w:pPr>
        <w:pStyle w:val="Verzeichnis2"/>
        <w:rPr>
          <w:rFonts w:ascii="Calibri" w:hAnsi="Calibri"/>
          <w:szCs w:val="22"/>
        </w:rPr>
      </w:pPr>
      <w:r>
        <w:t>2.4</w:t>
      </w:r>
      <w:r>
        <w:rPr>
          <w:rFonts w:ascii="Calibri" w:hAnsi="Calibri"/>
          <w:szCs w:val="22"/>
        </w:rPr>
        <w:tab/>
      </w:r>
      <w:r>
        <w:t>Konformität zur Referenzarchitektur</w:t>
      </w:r>
      <w:r>
        <w:tab/>
      </w:r>
      <w:r>
        <w:fldChar w:fldCharType="begin"/>
      </w:r>
      <w:r>
        <w:instrText xml:space="preserve"> PAGEREF _Toc415149064 \h </w:instrText>
      </w:r>
      <w:r>
        <w:fldChar w:fldCharType="separate"/>
      </w:r>
      <w:r>
        <w:t>7</w:t>
      </w:r>
      <w:r>
        <w:fldChar w:fldCharType="end"/>
      </w:r>
    </w:p>
    <w:p w14:paraId="3A5215FF" w14:textId="77777777" w:rsidR="00982FFE" w:rsidRDefault="00000000">
      <w:pPr>
        <w:pStyle w:val="Verzeichnis1"/>
        <w:rPr>
          <w:rFonts w:ascii="Calibri" w:hAnsi="Calibri"/>
          <w:b w:val="0"/>
          <w:szCs w:val="22"/>
        </w:rPr>
      </w:pPr>
      <w:r>
        <w:t>3</w:t>
      </w:r>
      <w:r>
        <w:rPr>
          <w:rFonts w:ascii="Calibri" w:hAnsi="Calibri"/>
          <w:b w:val="0"/>
          <w:szCs w:val="22"/>
        </w:rPr>
        <w:tab/>
      </w:r>
      <w:r>
        <w:t>Systemarchitektur des Gesamtsystems</w:t>
      </w:r>
      <w:r>
        <w:tab/>
      </w:r>
      <w:r>
        <w:fldChar w:fldCharType="begin"/>
      </w:r>
      <w:r>
        <w:instrText xml:space="preserve"> PAGEREF _Toc415149065 \h </w:instrText>
      </w:r>
      <w:r>
        <w:fldChar w:fldCharType="separate"/>
      </w:r>
      <w:r>
        <w:t>9</w:t>
      </w:r>
      <w:r>
        <w:fldChar w:fldCharType="end"/>
      </w:r>
    </w:p>
    <w:p w14:paraId="7A22BBBD" w14:textId="77777777" w:rsidR="00982FFE" w:rsidRDefault="00000000">
      <w:pPr>
        <w:pStyle w:val="Verzeichnis2"/>
        <w:rPr>
          <w:rFonts w:ascii="Calibri" w:hAnsi="Calibri"/>
          <w:szCs w:val="22"/>
        </w:rPr>
      </w:pPr>
      <w:r>
        <w:t>3.1</w:t>
      </w:r>
      <w:r>
        <w:rPr>
          <w:rFonts w:ascii="Calibri" w:hAnsi="Calibri"/>
          <w:szCs w:val="22"/>
        </w:rPr>
        <w:tab/>
      </w:r>
      <w:r>
        <w:t>Systemüberblick</w:t>
      </w:r>
      <w:r>
        <w:tab/>
      </w:r>
      <w:r>
        <w:fldChar w:fldCharType="begin"/>
      </w:r>
      <w:r>
        <w:instrText xml:space="preserve"> PAGEREF _Toc415149066 \h </w:instrText>
      </w:r>
      <w:r>
        <w:fldChar w:fldCharType="separate"/>
      </w:r>
      <w:r>
        <w:t>9</w:t>
      </w:r>
      <w:r>
        <w:fldChar w:fldCharType="end"/>
      </w:r>
    </w:p>
    <w:p w14:paraId="21893547" w14:textId="77777777" w:rsidR="00982FFE" w:rsidRDefault="00000000">
      <w:pPr>
        <w:pStyle w:val="Verzeichnis2"/>
        <w:rPr>
          <w:rFonts w:ascii="Calibri" w:hAnsi="Calibri"/>
          <w:szCs w:val="22"/>
        </w:rPr>
      </w:pPr>
      <w:r>
        <w:t>3.2</w:t>
      </w:r>
      <w:r>
        <w:rPr>
          <w:rFonts w:ascii="Calibri" w:hAnsi="Calibri"/>
          <w:szCs w:val="22"/>
        </w:rPr>
        <w:tab/>
      </w:r>
      <w:r>
        <w:t>Anforderungen</w:t>
      </w:r>
      <w:r>
        <w:tab/>
      </w:r>
      <w:r>
        <w:fldChar w:fldCharType="begin"/>
      </w:r>
      <w:r>
        <w:instrText xml:space="preserve"> PAGEREF _Toc415149067 \h </w:instrText>
      </w:r>
      <w:r>
        <w:fldChar w:fldCharType="separate"/>
      </w:r>
      <w:r>
        <w:t>12</w:t>
      </w:r>
      <w:r>
        <w:fldChar w:fldCharType="end"/>
      </w:r>
    </w:p>
    <w:p w14:paraId="27CDA2C3" w14:textId="77777777" w:rsidR="00982FFE" w:rsidRDefault="00000000">
      <w:pPr>
        <w:pStyle w:val="Verzeichnis3"/>
        <w:tabs>
          <w:tab w:val="left" w:pos="1560"/>
        </w:tabs>
        <w:rPr>
          <w:rFonts w:ascii="Calibri" w:hAnsi="Calibri"/>
          <w:szCs w:val="22"/>
        </w:rPr>
      </w:pPr>
      <w:r>
        <w:t>3.2.1</w:t>
      </w:r>
      <w:r>
        <w:rPr>
          <w:rFonts w:ascii="Calibri" w:hAnsi="Calibri"/>
          <w:szCs w:val="22"/>
        </w:rPr>
        <w:tab/>
      </w:r>
      <w:r>
        <w:t>Funktionale Anforderungen</w:t>
      </w:r>
      <w:r>
        <w:tab/>
      </w:r>
      <w:r>
        <w:fldChar w:fldCharType="begin"/>
      </w:r>
      <w:r>
        <w:instrText xml:space="preserve"> PAGEREF _Toc415149068 \h </w:instrText>
      </w:r>
      <w:r>
        <w:fldChar w:fldCharType="separate"/>
      </w:r>
      <w:r>
        <w:t>12</w:t>
      </w:r>
      <w:r>
        <w:fldChar w:fldCharType="end"/>
      </w:r>
    </w:p>
    <w:p w14:paraId="16E9CEA3" w14:textId="77777777" w:rsidR="00982FFE" w:rsidRDefault="00000000">
      <w:pPr>
        <w:pStyle w:val="Verzeichnis3"/>
        <w:tabs>
          <w:tab w:val="left" w:pos="1560"/>
        </w:tabs>
        <w:rPr>
          <w:rFonts w:ascii="Calibri" w:hAnsi="Calibri"/>
          <w:szCs w:val="22"/>
        </w:rPr>
      </w:pPr>
      <w:r>
        <w:t>3.2.2</w:t>
      </w:r>
      <w:r>
        <w:rPr>
          <w:rFonts w:ascii="Calibri" w:hAnsi="Calibri"/>
          <w:szCs w:val="22"/>
        </w:rPr>
        <w:tab/>
      </w:r>
      <w:r>
        <w:t>Nichtfunktionale Anforderungen</w:t>
      </w:r>
      <w:r>
        <w:tab/>
      </w:r>
      <w:r>
        <w:fldChar w:fldCharType="begin"/>
      </w:r>
      <w:r>
        <w:instrText xml:space="preserve"> PAGEREF _Toc415149069 \h </w:instrText>
      </w:r>
      <w:r>
        <w:fldChar w:fldCharType="separate"/>
      </w:r>
      <w:r>
        <w:t>12</w:t>
      </w:r>
      <w:r>
        <w:fldChar w:fldCharType="end"/>
      </w:r>
    </w:p>
    <w:p w14:paraId="22A8F4BF" w14:textId="77777777" w:rsidR="00982FFE" w:rsidRDefault="00000000">
      <w:pPr>
        <w:pStyle w:val="Verzeichnis4"/>
        <w:tabs>
          <w:tab w:val="left" w:pos="2410"/>
        </w:tabs>
        <w:rPr>
          <w:rFonts w:ascii="Calibri" w:hAnsi="Calibri"/>
          <w:szCs w:val="22"/>
        </w:rPr>
      </w:pPr>
      <w:r>
        <w:t>3.2.2.1</w:t>
      </w:r>
      <w:r>
        <w:rPr>
          <w:rFonts w:ascii="Calibri" w:hAnsi="Calibri"/>
          <w:szCs w:val="22"/>
        </w:rPr>
        <w:tab/>
      </w:r>
      <w:r>
        <w:t>Mengengerüst</w:t>
      </w:r>
      <w:r>
        <w:tab/>
      </w:r>
      <w:r>
        <w:fldChar w:fldCharType="begin"/>
      </w:r>
      <w:r>
        <w:instrText xml:space="preserve"> PAGEREF _Toc415149070 \h </w:instrText>
      </w:r>
      <w:r>
        <w:fldChar w:fldCharType="separate"/>
      </w:r>
      <w:r>
        <w:t>12</w:t>
      </w:r>
      <w:r>
        <w:fldChar w:fldCharType="end"/>
      </w:r>
    </w:p>
    <w:p w14:paraId="46C1F956" w14:textId="77777777" w:rsidR="00982FFE" w:rsidRDefault="00000000">
      <w:pPr>
        <w:pStyle w:val="Verzeichnis4"/>
        <w:tabs>
          <w:tab w:val="left" w:pos="2410"/>
        </w:tabs>
        <w:rPr>
          <w:rFonts w:ascii="Calibri" w:hAnsi="Calibri"/>
          <w:szCs w:val="22"/>
        </w:rPr>
      </w:pPr>
      <w:r>
        <w:t>3.2.2.2</w:t>
      </w:r>
      <w:r>
        <w:rPr>
          <w:rFonts w:ascii="Calibri" w:hAnsi="Calibri"/>
          <w:szCs w:val="22"/>
        </w:rPr>
        <w:tab/>
      </w:r>
      <w:r>
        <w:t>Verfügbarkeit</w:t>
      </w:r>
      <w:r>
        <w:tab/>
      </w:r>
      <w:r>
        <w:fldChar w:fldCharType="begin"/>
      </w:r>
      <w:r>
        <w:instrText xml:space="preserve"> PAGEREF _Toc415149071 \h </w:instrText>
      </w:r>
      <w:r>
        <w:fldChar w:fldCharType="separate"/>
      </w:r>
      <w:r>
        <w:t>12</w:t>
      </w:r>
      <w:r>
        <w:fldChar w:fldCharType="end"/>
      </w:r>
    </w:p>
    <w:p w14:paraId="1A8729B1" w14:textId="77777777" w:rsidR="00982FFE" w:rsidRDefault="00000000">
      <w:pPr>
        <w:pStyle w:val="Verzeichnis4"/>
        <w:tabs>
          <w:tab w:val="left" w:pos="2410"/>
        </w:tabs>
        <w:rPr>
          <w:rFonts w:ascii="Calibri" w:hAnsi="Calibri"/>
          <w:szCs w:val="22"/>
        </w:rPr>
      </w:pPr>
      <w:r>
        <w:t>3.2.2.3</w:t>
      </w:r>
      <w:r>
        <w:rPr>
          <w:rFonts w:ascii="Calibri" w:hAnsi="Calibri"/>
          <w:szCs w:val="22"/>
        </w:rPr>
        <w:tab/>
      </w:r>
      <w:r>
        <w:t>Performance</w:t>
      </w:r>
      <w:r>
        <w:tab/>
      </w:r>
      <w:r>
        <w:fldChar w:fldCharType="begin"/>
      </w:r>
      <w:r>
        <w:instrText xml:space="preserve"> PAGEREF _Toc415149072 \h </w:instrText>
      </w:r>
      <w:r>
        <w:fldChar w:fldCharType="separate"/>
      </w:r>
      <w:r>
        <w:t>12</w:t>
      </w:r>
      <w:r>
        <w:fldChar w:fldCharType="end"/>
      </w:r>
    </w:p>
    <w:p w14:paraId="4E572FC9" w14:textId="77777777" w:rsidR="00982FFE" w:rsidRDefault="00000000">
      <w:pPr>
        <w:pStyle w:val="Verzeichnis4"/>
        <w:tabs>
          <w:tab w:val="left" w:pos="2410"/>
        </w:tabs>
        <w:rPr>
          <w:rFonts w:ascii="Calibri" w:hAnsi="Calibri"/>
          <w:szCs w:val="22"/>
        </w:rPr>
      </w:pPr>
      <w:r>
        <w:t>3.2.2.4</w:t>
      </w:r>
      <w:r>
        <w:rPr>
          <w:rFonts w:ascii="Calibri" w:hAnsi="Calibri"/>
          <w:szCs w:val="22"/>
        </w:rPr>
        <w:tab/>
      </w:r>
      <w:r>
        <w:t>Skalierbarkeit</w:t>
      </w:r>
      <w:r>
        <w:tab/>
      </w:r>
      <w:r>
        <w:fldChar w:fldCharType="begin"/>
      </w:r>
      <w:r>
        <w:instrText xml:space="preserve"> PAGEREF _Toc415149073 \h </w:instrText>
      </w:r>
      <w:r>
        <w:fldChar w:fldCharType="separate"/>
      </w:r>
      <w:r>
        <w:t>13</w:t>
      </w:r>
      <w:r>
        <w:fldChar w:fldCharType="end"/>
      </w:r>
    </w:p>
    <w:p w14:paraId="01D10C9D" w14:textId="77777777" w:rsidR="00982FFE" w:rsidRDefault="00000000">
      <w:pPr>
        <w:pStyle w:val="Verzeichnis3"/>
        <w:tabs>
          <w:tab w:val="left" w:pos="1560"/>
        </w:tabs>
        <w:rPr>
          <w:rFonts w:ascii="Calibri" w:hAnsi="Calibri"/>
          <w:szCs w:val="22"/>
        </w:rPr>
      </w:pPr>
      <w:r>
        <w:t>3.2.3</w:t>
      </w:r>
      <w:r>
        <w:rPr>
          <w:rFonts w:ascii="Calibri" w:hAnsi="Calibri"/>
          <w:szCs w:val="22"/>
        </w:rPr>
        <w:tab/>
      </w:r>
      <w:r>
        <w:t>Sicherheit</w:t>
      </w:r>
      <w:r>
        <w:tab/>
      </w:r>
      <w:r>
        <w:fldChar w:fldCharType="begin"/>
      </w:r>
      <w:r>
        <w:instrText xml:space="preserve"> PAGEREF _Toc415149074 \h </w:instrText>
      </w:r>
      <w:r>
        <w:fldChar w:fldCharType="separate"/>
      </w:r>
      <w:r>
        <w:t>13</w:t>
      </w:r>
      <w:r>
        <w:fldChar w:fldCharType="end"/>
      </w:r>
    </w:p>
    <w:p w14:paraId="4BDD874D" w14:textId="77777777" w:rsidR="00982FFE" w:rsidRDefault="00000000">
      <w:pPr>
        <w:pStyle w:val="Verzeichnis2"/>
        <w:rPr>
          <w:rFonts w:ascii="Calibri" w:hAnsi="Calibri"/>
          <w:szCs w:val="22"/>
        </w:rPr>
      </w:pPr>
      <w:r>
        <w:t>3.3</w:t>
      </w:r>
      <w:r>
        <w:rPr>
          <w:rFonts w:ascii="Calibri" w:hAnsi="Calibri"/>
          <w:szCs w:val="22"/>
        </w:rPr>
        <w:tab/>
      </w:r>
      <w:r>
        <w:t>TI-Architektur</w:t>
      </w:r>
      <w:r>
        <w:tab/>
      </w:r>
      <w:r>
        <w:fldChar w:fldCharType="begin"/>
      </w:r>
      <w:r>
        <w:instrText xml:space="preserve"> PAGEREF _Toc415149075 \h </w:instrText>
      </w:r>
      <w:r>
        <w:fldChar w:fldCharType="separate"/>
      </w:r>
      <w:r>
        <w:t>13</w:t>
      </w:r>
      <w:r>
        <w:fldChar w:fldCharType="end"/>
      </w:r>
    </w:p>
    <w:p w14:paraId="0C9C6B85" w14:textId="77777777" w:rsidR="00982FFE" w:rsidRDefault="00000000">
      <w:pPr>
        <w:pStyle w:val="Verzeichnis3"/>
        <w:tabs>
          <w:tab w:val="left" w:pos="1560"/>
        </w:tabs>
        <w:rPr>
          <w:rFonts w:ascii="Calibri" w:hAnsi="Calibri"/>
          <w:szCs w:val="22"/>
        </w:rPr>
      </w:pPr>
      <w:r>
        <w:t>3.3.1</w:t>
      </w:r>
      <w:r>
        <w:rPr>
          <w:rFonts w:ascii="Calibri" w:hAnsi="Calibri"/>
          <w:szCs w:val="22"/>
        </w:rPr>
        <w:tab/>
      </w:r>
      <w:r>
        <w:t>Laufzeitumgebung</w:t>
      </w:r>
      <w:r>
        <w:tab/>
      </w:r>
      <w:r>
        <w:fldChar w:fldCharType="begin"/>
      </w:r>
      <w:r>
        <w:instrText xml:space="preserve"> PAGEREF _Toc415149076 \h </w:instrText>
      </w:r>
      <w:r>
        <w:fldChar w:fldCharType="separate"/>
      </w:r>
      <w:r>
        <w:t>14</w:t>
      </w:r>
      <w:r>
        <w:fldChar w:fldCharType="end"/>
      </w:r>
    </w:p>
    <w:p w14:paraId="67D58FED" w14:textId="77777777" w:rsidR="00982FFE" w:rsidRDefault="00000000">
      <w:pPr>
        <w:pStyle w:val="Verzeichnis3"/>
        <w:tabs>
          <w:tab w:val="left" w:pos="1560"/>
        </w:tabs>
        <w:rPr>
          <w:rFonts w:ascii="Calibri" w:hAnsi="Calibri"/>
          <w:szCs w:val="22"/>
        </w:rPr>
      </w:pPr>
      <w:r>
        <w:t>3.3.2</w:t>
      </w:r>
      <w:r>
        <w:rPr>
          <w:rFonts w:ascii="Calibri" w:hAnsi="Calibri"/>
          <w:szCs w:val="22"/>
        </w:rPr>
        <w:tab/>
      </w:r>
      <w:r>
        <w:t>Ressourcen</w:t>
      </w:r>
      <w:r>
        <w:tab/>
      </w:r>
      <w:r>
        <w:fldChar w:fldCharType="begin"/>
      </w:r>
      <w:r>
        <w:instrText xml:space="preserve"> PAGEREF _Toc415149077 \h </w:instrText>
      </w:r>
      <w:r>
        <w:fldChar w:fldCharType="separate"/>
      </w:r>
      <w:r>
        <w:t>15</w:t>
      </w:r>
      <w:r>
        <w:fldChar w:fldCharType="end"/>
      </w:r>
    </w:p>
    <w:p w14:paraId="06FF634C" w14:textId="77777777" w:rsidR="00982FFE" w:rsidRDefault="00000000">
      <w:pPr>
        <w:pStyle w:val="Verzeichnis3"/>
        <w:tabs>
          <w:tab w:val="left" w:pos="1560"/>
        </w:tabs>
        <w:rPr>
          <w:rFonts w:ascii="Calibri" w:hAnsi="Calibri"/>
          <w:szCs w:val="22"/>
        </w:rPr>
      </w:pPr>
      <w:r>
        <w:t>3.3.3</w:t>
      </w:r>
      <w:r>
        <w:rPr>
          <w:rFonts w:ascii="Calibri" w:hAnsi="Calibri"/>
          <w:szCs w:val="22"/>
        </w:rPr>
        <w:tab/>
      </w:r>
      <w:r>
        <w:t>Bibliotheken, Drittsoftware</w:t>
      </w:r>
      <w:r>
        <w:tab/>
      </w:r>
      <w:r>
        <w:fldChar w:fldCharType="begin"/>
      </w:r>
      <w:r>
        <w:instrText xml:space="preserve"> PAGEREF _Toc415149078 \h </w:instrText>
      </w:r>
      <w:r>
        <w:fldChar w:fldCharType="separate"/>
      </w:r>
      <w:r>
        <w:t>16</w:t>
      </w:r>
      <w:r>
        <w:fldChar w:fldCharType="end"/>
      </w:r>
    </w:p>
    <w:p w14:paraId="0E91192E" w14:textId="77777777" w:rsidR="00982FFE" w:rsidRDefault="00000000">
      <w:pPr>
        <w:pStyle w:val="Verzeichnis2"/>
        <w:rPr>
          <w:rFonts w:ascii="Calibri" w:hAnsi="Calibri"/>
          <w:szCs w:val="22"/>
        </w:rPr>
      </w:pPr>
      <w:r>
        <w:t>3.4</w:t>
      </w:r>
      <w:r>
        <w:rPr>
          <w:rFonts w:ascii="Calibri" w:hAnsi="Calibri"/>
          <w:szCs w:val="22"/>
        </w:rPr>
        <w:tab/>
      </w:r>
      <w:r>
        <w:t>Architektur des Teilsystems A</w:t>
      </w:r>
      <w:r>
        <w:tab/>
      </w:r>
      <w:r>
        <w:fldChar w:fldCharType="begin"/>
      </w:r>
      <w:r>
        <w:instrText xml:space="preserve"> PAGEREF _Toc415149079 \h </w:instrText>
      </w:r>
      <w:r>
        <w:fldChar w:fldCharType="separate"/>
      </w:r>
      <w:r>
        <w:t>16</w:t>
      </w:r>
      <w:r>
        <w:fldChar w:fldCharType="end"/>
      </w:r>
    </w:p>
    <w:p w14:paraId="6F7FA085" w14:textId="77777777" w:rsidR="00982FFE" w:rsidRDefault="00000000">
      <w:pPr>
        <w:pStyle w:val="Verzeichnis3"/>
        <w:tabs>
          <w:tab w:val="left" w:pos="1560"/>
        </w:tabs>
        <w:rPr>
          <w:rFonts w:ascii="Calibri" w:hAnsi="Calibri"/>
          <w:szCs w:val="22"/>
        </w:rPr>
      </w:pPr>
      <w:r>
        <w:t>3.4.1</w:t>
      </w:r>
      <w:r>
        <w:rPr>
          <w:rFonts w:ascii="Calibri" w:hAnsi="Calibri"/>
          <w:szCs w:val="22"/>
        </w:rPr>
        <w:tab/>
      </w:r>
      <w:r>
        <w:t>Überblick</w:t>
      </w:r>
      <w:r>
        <w:tab/>
      </w:r>
      <w:r>
        <w:fldChar w:fldCharType="begin"/>
      </w:r>
      <w:r>
        <w:instrText xml:space="preserve"> PAGEREF _Toc415149080 \h </w:instrText>
      </w:r>
      <w:r>
        <w:fldChar w:fldCharType="separate"/>
      </w:r>
      <w:r>
        <w:t>17</w:t>
      </w:r>
      <w:r>
        <w:fldChar w:fldCharType="end"/>
      </w:r>
    </w:p>
    <w:p w14:paraId="0E3E11F8" w14:textId="77777777" w:rsidR="00982FFE" w:rsidRDefault="00000000">
      <w:pPr>
        <w:pStyle w:val="Verzeichnis3"/>
        <w:tabs>
          <w:tab w:val="left" w:pos="1560"/>
        </w:tabs>
        <w:rPr>
          <w:rFonts w:ascii="Calibri" w:hAnsi="Calibri"/>
          <w:szCs w:val="22"/>
        </w:rPr>
      </w:pPr>
      <w:r>
        <w:t>3.4.2</w:t>
      </w:r>
      <w:r>
        <w:rPr>
          <w:rFonts w:ascii="Calibri" w:hAnsi="Calibri"/>
          <w:szCs w:val="22"/>
        </w:rPr>
        <w:tab/>
      </w:r>
      <w:r>
        <w:t>Anwendungskern</w:t>
      </w:r>
      <w:r>
        <w:tab/>
      </w:r>
      <w:r>
        <w:fldChar w:fldCharType="begin"/>
      </w:r>
      <w:r>
        <w:instrText xml:space="preserve"> PAGEREF _Toc415149081 \h </w:instrText>
      </w:r>
      <w:r>
        <w:fldChar w:fldCharType="separate"/>
      </w:r>
      <w:r>
        <w:t>19</w:t>
      </w:r>
      <w:r>
        <w:fldChar w:fldCharType="end"/>
      </w:r>
    </w:p>
    <w:p w14:paraId="7E44101C" w14:textId="77777777" w:rsidR="00982FFE" w:rsidRDefault="00000000">
      <w:pPr>
        <w:pStyle w:val="Verzeichnis4"/>
        <w:tabs>
          <w:tab w:val="left" w:pos="2410"/>
        </w:tabs>
        <w:rPr>
          <w:rFonts w:ascii="Calibri" w:hAnsi="Calibri"/>
          <w:szCs w:val="22"/>
        </w:rPr>
      </w:pPr>
      <w:r>
        <w:t>3.4.2.1</w:t>
      </w:r>
      <w:r>
        <w:rPr>
          <w:rFonts w:ascii="Calibri" w:hAnsi="Calibri"/>
          <w:szCs w:val="22"/>
        </w:rPr>
        <w:tab/>
      </w:r>
      <w:r>
        <w:t>Komponente X</w:t>
      </w:r>
      <w:r>
        <w:tab/>
      </w:r>
      <w:r>
        <w:fldChar w:fldCharType="begin"/>
      </w:r>
      <w:r>
        <w:instrText xml:space="preserve"> PAGEREF _Toc415149082 \h </w:instrText>
      </w:r>
      <w:r>
        <w:fldChar w:fldCharType="separate"/>
      </w:r>
      <w:r>
        <w:t>19</w:t>
      </w:r>
      <w:r>
        <w:fldChar w:fldCharType="end"/>
      </w:r>
    </w:p>
    <w:p w14:paraId="142B0B25" w14:textId="77777777" w:rsidR="00982FFE" w:rsidRDefault="00000000">
      <w:pPr>
        <w:pStyle w:val="Verzeichnis4"/>
        <w:tabs>
          <w:tab w:val="left" w:pos="2410"/>
        </w:tabs>
        <w:rPr>
          <w:rFonts w:ascii="Calibri" w:hAnsi="Calibri"/>
          <w:szCs w:val="22"/>
        </w:rPr>
      </w:pPr>
      <w:r>
        <w:t>3.4.2.2</w:t>
      </w:r>
      <w:r>
        <w:rPr>
          <w:rFonts w:ascii="Calibri" w:hAnsi="Calibri"/>
          <w:szCs w:val="22"/>
        </w:rPr>
        <w:tab/>
      </w:r>
      <w:r>
        <w:t>Komponente Y</w:t>
      </w:r>
      <w:r>
        <w:tab/>
      </w:r>
      <w:r>
        <w:fldChar w:fldCharType="begin"/>
      </w:r>
      <w:r>
        <w:instrText xml:space="preserve"> PAGEREF _Toc415149083 \h </w:instrText>
      </w:r>
      <w:r>
        <w:fldChar w:fldCharType="separate"/>
      </w:r>
      <w:r>
        <w:t>22</w:t>
      </w:r>
      <w:r>
        <w:fldChar w:fldCharType="end"/>
      </w:r>
    </w:p>
    <w:p w14:paraId="52573F6A" w14:textId="77777777" w:rsidR="00982FFE" w:rsidRDefault="00000000">
      <w:pPr>
        <w:pStyle w:val="Verzeichnis4"/>
        <w:tabs>
          <w:tab w:val="left" w:pos="2410"/>
        </w:tabs>
        <w:rPr>
          <w:rFonts w:ascii="Calibri" w:hAnsi="Calibri"/>
          <w:szCs w:val="22"/>
        </w:rPr>
      </w:pPr>
      <w:r>
        <w:t>3.4.2.3</w:t>
      </w:r>
      <w:r>
        <w:rPr>
          <w:rFonts w:ascii="Calibri" w:hAnsi="Calibri"/>
          <w:szCs w:val="22"/>
        </w:rPr>
        <w:tab/>
      </w:r>
      <w:r>
        <w:t>Komponente Z</w:t>
      </w:r>
      <w:r>
        <w:tab/>
      </w:r>
      <w:r>
        <w:fldChar w:fldCharType="begin"/>
      </w:r>
      <w:r>
        <w:instrText xml:space="preserve"> PAGEREF _Toc415149084 \h </w:instrText>
      </w:r>
      <w:r>
        <w:fldChar w:fldCharType="separate"/>
      </w:r>
      <w:r>
        <w:t>22</w:t>
      </w:r>
      <w:r>
        <w:fldChar w:fldCharType="end"/>
      </w:r>
    </w:p>
    <w:p w14:paraId="7828AF74" w14:textId="77777777" w:rsidR="00982FFE" w:rsidRDefault="00000000">
      <w:pPr>
        <w:pStyle w:val="Verzeichnis3"/>
        <w:tabs>
          <w:tab w:val="left" w:pos="1560"/>
        </w:tabs>
        <w:rPr>
          <w:rFonts w:ascii="Calibri" w:hAnsi="Calibri"/>
          <w:szCs w:val="22"/>
        </w:rPr>
      </w:pPr>
      <w:r>
        <w:t>3.4.3</w:t>
      </w:r>
      <w:r>
        <w:rPr>
          <w:rFonts w:ascii="Calibri" w:hAnsi="Calibri"/>
          <w:szCs w:val="22"/>
        </w:rPr>
        <w:tab/>
      </w:r>
      <w:r>
        <w:t>Persistenz</w:t>
      </w:r>
      <w:r>
        <w:tab/>
      </w:r>
      <w:r>
        <w:fldChar w:fldCharType="begin"/>
      </w:r>
      <w:r>
        <w:instrText xml:space="preserve"> PAGEREF _Toc415149085 \h </w:instrText>
      </w:r>
      <w:r>
        <w:fldChar w:fldCharType="separate"/>
      </w:r>
      <w:r>
        <w:t>22</w:t>
      </w:r>
      <w:r>
        <w:fldChar w:fldCharType="end"/>
      </w:r>
    </w:p>
    <w:p w14:paraId="4BDFEF33" w14:textId="77777777" w:rsidR="00982FFE" w:rsidRDefault="00000000">
      <w:pPr>
        <w:pStyle w:val="Verzeichnis3"/>
        <w:tabs>
          <w:tab w:val="left" w:pos="1560"/>
        </w:tabs>
        <w:rPr>
          <w:rFonts w:ascii="Calibri" w:hAnsi="Calibri"/>
          <w:szCs w:val="22"/>
        </w:rPr>
      </w:pPr>
      <w:r>
        <w:lastRenderedPageBreak/>
        <w:t>3.4.4</w:t>
      </w:r>
      <w:r>
        <w:rPr>
          <w:rFonts w:ascii="Calibri" w:hAnsi="Calibri"/>
          <w:szCs w:val="22"/>
        </w:rPr>
        <w:tab/>
      </w:r>
      <w:r>
        <w:t>GUI</w:t>
      </w:r>
      <w:r>
        <w:tab/>
      </w:r>
      <w:r>
        <w:fldChar w:fldCharType="begin"/>
      </w:r>
      <w:r>
        <w:instrText xml:space="preserve"> PAGEREF _Toc415149086 \h </w:instrText>
      </w:r>
      <w:r>
        <w:fldChar w:fldCharType="separate"/>
      </w:r>
      <w:r>
        <w:t>23</w:t>
      </w:r>
      <w:r>
        <w:fldChar w:fldCharType="end"/>
      </w:r>
    </w:p>
    <w:p w14:paraId="68E84D51" w14:textId="77777777" w:rsidR="00982FFE" w:rsidRDefault="00000000">
      <w:pPr>
        <w:pStyle w:val="Verzeichnis3"/>
        <w:tabs>
          <w:tab w:val="left" w:pos="1560"/>
        </w:tabs>
        <w:rPr>
          <w:rFonts w:ascii="Calibri" w:hAnsi="Calibri"/>
          <w:szCs w:val="22"/>
        </w:rPr>
      </w:pPr>
      <w:r>
        <w:t>3.4.5</w:t>
      </w:r>
      <w:r>
        <w:rPr>
          <w:rFonts w:ascii="Calibri" w:hAnsi="Calibri"/>
          <w:szCs w:val="22"/>
        </w:rPr>
        <w:tab/>
      </w:r>
      <w:r>
        <w:t>Batch</w:t>
      </w:r>
      <w:r>
        <w:tab/>
      </w:r>
      <w:r>
        <w:fldChar w:fldCharType="begin"/>
      </w:r>
      <w:r>
        <w:instrText xml:space="preserve"> PAGEREF _Toc415149087 \h </w:instrText>
      </w:r>
      <w:r>
        <w:fldChar w:fldCharType="separate"/>
      </w:r>
      <w:r>
        <w:t>23</w:t>
      </w:r>
      <w:r>
        <w:fldChar w:fldCharType="end"/>
      </w:r>
    </w:p>
    <w:p w14:paraId="32EB1BCE" w14:textId="77777777" w:rsidR="00982FFE" w:rsidRDefault="00000000">
      <w:pPr>
        <w:pStyle w:val="Verzeichnis3"/>
        <w:tabs>
          <w:tab w:val="left" w:pos="1560"/>
        </w:tabs>
        <w:rPr>
          <w:rFonts w:ascii="Calibri" w:hAnsi="Calibri"/>
          <w:szCs w:val="22"/>
        </w:rPr>
      </w:pPr>
      <w:r>
        <w:t>3.4.6</w:t>
      </w:r>
      <w:r>
        <w:rPr>
          <w:rFonts w:ascii="Calibri" w:hAnsi="Calibri"/>
          <w:szCs w:val="22"/>
        </w:rPr>
        <w:tab/>
      </w:r>
      <w:r>
        <w:t>Service</w:t>
      </w:r>
      <w:r>
        <w:tab/>
      </w:r>
      <w:r>
        <w:fldChar w:fldCharType="begin"/>
      </w:r>
      <w:r>
        <w:instrText xml:space="preserve"> PAGEREF _Toc415149088 \h </w:instrText>
      </w:r>
      <w:r>
        <w:fldChar w:fldCharType="separate"/>
      </w:r>
      <w:r>
        <w:t>23</w:t>
      </w:r>
      <w:r>
        <w:fldChar w:fldCharType="end"/>
      </w:r>
    </w:p>
    <w:p w14:paraId="00967F96" w14:textId="77777777" w:rsidR="00982FFE" w:rsidRDefault="00000000">
      <w:pPr>
        <w:pStyle w:val="Verzeichnis3"/>
        <w:tabs>
          <w:tab w:val="left" w:pos="1560"/>
        </w:tabs>
        <w:rPr>
          <w:rFonts w:ascii="Calibri" w:hAnsi="Calibri"/>
          <w:szCs w:val="22"/>
        </w:rPr>
      </w:pPr>
      <w:r>
        <w:t>3.4.7</w:t>
      </w:r>
      <w:r>
        <w:rPr>
          <w:rFonts w:ascii="Calibri" w:hAnsi="Calibri"/>
          <w:szCs w:val="22"/>
        </w:rPr>
        <w:tab/>
      </w:r>
      <w:r>
        <w:t>Auswertungen</w:t>
      </w:r>
      <w:r>
        <w:tab/>
      </w:r>
      <w:r>
        <w:fldChar w:fldCharType="begin"/>
      </w:r>
      <w:r>
        <w:instrText xml:space="preserve"> PAGEREF _Toc415149089 \h </w:instrText>
      </w:r>
      <w:r>
        <w:fldChar w:fldCharType="separate"/>
      </w:r>
      <w:r>
        <w:t>24</w:t>
      </w:r>
      <w:r>
        <w:fldChar w:fldCharType="end"/>
      </w:r>
    </w:p>
    <w:p w14:paraId="28A9577D" w14:textId="77777777" w:rsidR="00982FFE" w:rsidRDefault="00000000">
      <w:pPr>
        <w:pStyle w:val="Verzeichnis3"/>
        <w:tabs>
          <w:tab w:val="left" w:pos="1560"/>
        </w:tabs>
        <w:rPr>
          <w:rFonts w:ascii="Calibri" w:hAnsi="Calibri"/>
          <w:szCs w:val="22"/>
        </w:rPr>
      </w:pPr>
      <w:r>
        <w:t>3.4.8</w:t>
      </w:r>
      <w:r>
        <w:rPr>
          <w:rFonts w:ascii="Calibri" w:hAnsi="Calibri"/>
          <w:szCs w:val="22"/>
        </w:rPr>
        <w:tab/>
      </w:r>
      <w:r>
        <w:t>Druck</w:t>
      </w:r>
      <w:r>
        <w:tab/>
      </w:r>
      <w:r>
        <w:fldChar w:fldCharType="begin"/>
      </w:r>
      <w:r>
        <w:instrText xml:space="preserve"> PAGEREF _Toc415149090 \h </w:instrText>
      </w:r>
      <w:r>
        <w:fldChar w:fldCharType="separate"/>
      </w:r>
      <w:r>
        <w:t>24</w:t>
      </w:r>
      <w:r>
        <w:fldChar w:fldCharType="end"/>
      </w:r>
    </w:p>
    <w:p w14:paraId="038E2085" w14:textId="77777777" w:rsidR="00982FFE" w:rsidRDefault="00000000">
      <w:pPr>
        <w:pStyle w:val="Verzeichnis3"/>
        <w:tabs>
          <w:tab w:val="left" w:pos="1560"/>
        </w:tabs>
        <w:rPr>
          <w:rFonts w:ascii="Calibri" w:hAnsi="Calibri"/>
          <w:szCs w:val="22"/>
        </w:rPr>
      </w:pPr>
      <w:r>
        <w:t>3.4.9</w:t>
      </w:r>
      <w:r>
        <w:rPr>
          <w:rFonts w:ascii="Calibri" w:hAnsi="Calibri"/>
          <w:szCs w:val="22"/>
        </w:rPr>
        <w:tab/>
      </w:r>
      <w:r>
        <w:t>Querschnittskonzepte des Teilsystems</w:t>
      </w:r>
      <w:r>
        <w:tab/>
      </w:r>
      <w:r>
        <w:fldChar w:fldCharType="begin"/>
      </w:r>
      <w:r>
        <w:instrText xml:space="preserve"> PAGEREF _Toc415149091 \h </w:instrText>
      </w:r>
      <w:r>
        <w:fldChar w:fldCharType="separate"/>
      </w:r>
      <w:r>
        <w:t>24</w:t>
      </w:r>
      <w:r>
        <w:fldChar w:fldCharType="end"/>
      </w:r>
    </w:p>
    <w:p w14:paraId="7E823F94" w14:textId="77777777" w:rsidR="00982FFE" w:rsidRDefault="00000000">
      <w:pPr>
        <w:pStyle w:val="Verzeichnis3"/>
        <w:tabs>
          <w:tab w:val="left" w:pos="2410"/>
        </w:tabs>
        <w:rPr>
          <w:rFonts w:ascii="Calibri" w:hAnsi="Calibri"/>
          <w:szCs w:val="22"/>
        </w:rPr>
      </w:pPr>
      <w:r>
        <w:t>3.4.10</w:t>
      </w:r>
      <w:r>
        <w:rPr>
          <w:rFonts w:ascii="Calibri" w:hAnsi="Calibri"/>
          <w:szCs w:val="22"/>
        </w:rPr>
        <w:tab/>
      </w:r>
      <w:r>
        <w:t>Datenmodell</w:t>
      </w:r>
      <w:r>
        <w:tab/>
      </w:r>
      <w:r>
        <w:fldChar w:fldCharType="begin"/>
      </w:r>
      <w:r>
        <w:instrText xml:space="preserve"> PAGEREF _Toc415149092 \h </w:instrText>
      </w:r>
      <w:r>
        <w:fldChar w:fldCharType="separate"/>
      </w:r>
      <w:r>
        <w:t>25</w:t>
      </w:r>
      <w:r>
        <w:fldChar w:fldCharType="end"/>
      </w:r>
    </w:p>
    <w:p w14:paraId="65CE0E3B" w14:textId="77777777" w:rsidR="00982FFE" w:rsidRDefault="00000000">
      <w:pPr>
        <w:pStyle w:val="Verzeichnis4"/>
        <w:tabs>
          <w:tab w:val="left" w:pos="3544"/>
        </w:tabs>
        <w:rPr>
          <w:rFonts w:ascii="Calibri" w:hAnsi="Calibri"/>
          <w:szCs w:val="22"/>
        </w:rPr>
      </w:pPr>
      <w:r>
        <w:t>3.4.10.1</w:t>
      </w:r>
      <w:r>
        <w:rPr>
          <w:rFonts w:ascii="Calibri" w:hAnsi="Calibri"/>
          <w:szCs w:val="22"/>
        </w:rPr>
        <w:tab/>
      </w:r>
      <w:r>
        <w:t>Logisches Datenmodell</w:t>
      </w:r>
      <w:r>
        <w:tab/>
      </w:r>
      <w:r>
        <w:fldChar w:fldCharType="begin"/>
      </w:r>
      <w:r>
        <w:instrText xml:space="preserve"> PAGEREF _Toc415149093 \h </w:instrText>
      </w:r>
      <w:r>
        <w:fldChar w:fldCharType="separate"/>
      </w:r>
      <w:r>
        <w:t>25</w:t>
      </w:r>
      <w:r>
        <w:fldChar w:fldCharType="end"/>
      </w:r>
    </w:p>
    <w:p w14:paraId="2D04E09A" w14:textId="77777777" w:rsidR="00982FFE" w:rsidRDefault="00000000">
      <w:pPr>
        <w:pStyle w:val="Verzeichnis4"/>
        <w:tabs>
          <w:tab w:val="left" w:pos="3544"/>
        </w:tabs>
        <w:rPr>
          <w:rFonts w:ascii="Calibri" w:hAnsi="Calibri"/>
          <w:szCs w:val="22"/>
        </w:rPr>
      </w:pPr>
      <w:r>
        <w:t>3.4.10.2</w:t>
      </w:r>
      <w:r>
        <w:rPr>
          <w:rFonts w:ascii="Calibri" w:hAnsi="Calibri"/>
          <w:szCs w:val="22"/>
        </w:rPr>
        <w:tab/>
      </w:r>
      <w:r>
        <w:t>Physisches Datenmodell</w:t>
      </w:r>
      <w:r>
        <w:tab/>
      </w:r>
      <w:r>
        <w:fldChar w:fldCharType="begin"/>
      </w:r>
      <w:r>
        <w:instrText xml:space="preserve"> PAGEREF _Toc415149094 \h </w:instrText>
      </w:r>
      <w:r>
        <w:fldChar w:fldCharType="separate"/>
      </w:r>
      <w:r>
        <w:t>27</w:t>
      </w:r>
      <w:r>
        <w:fldChar w:fldCharType="end"/>
      </w:r>
    </w:p>
    <w:p w14:paraId="2F292E64" w14:textId="77777777" w:rsidR="00982FFE" w:rsidRDefault="00000000">
      <w:pPr>
        <w:pStyle w:val="Verzeichnis2"/>
        <w:rPr>
          <w:rFonts w:ascii="Calibri" w:hAnsi="Calibri"/>
          <w:szCs w:val="22"/>
        </w:rPr>
      </w:pPr>
      <w:r>
        <w:t>3.5</w:t>
      </w:r>
      <w:r>
        <w:rPr>
          <w:rFonts w:ascii="Calibri" w:hAnsi="Calibri"/>
          <w:szCs w:val="22"/>
        </w:rPr>
        <w:tab/>
      </w:r>
      <w:r>
        <w:t>Systemarchitektur des Teilsystems B</w:t>
      </w:r>
      <w:r>
        <w:tab/>
      </w:r>
      <w:r>
        <w:fldChar w:fldCharType="begin"/>
      </w:r>
      <w:r>
        <w:instrText xml:space="preserve"> PAGEREF _Toc415149095 \h </w:instrText>
      </w:r>
      <w:r>
        <w:fldChar w:fldCharType="separate"/>
      </w:r>
      <w:r>
        <w:t>28</w:t>
      </w:r>
      <w:r>
        <w:fldChar w:fldCharType="end"/>
      </w:r>
    </w:p>
    <w:p w14:paraId="59E57FE1" w14:textId="77777777" w:rsidR="00982FFE" w:rsidRDefault="00000000">
      <w:pPr>
        <w:pStyle w:val="Verzeichnis2"/>
        <w:rPr>
          <w:rFonts w:ascii="Calibri" w:hAnsi="Calibri"/>
          <w:szCs w:val="22"/>
        </w:rPr>
      </w:pPr>
      <w:r>
        <w:t>3.6</w:t>
      </w:r>
      <w:r>
        <w:rPr>
          <w:rFonts w:ascii="Calibri" w:hAnsi="Calibri"/>
          <w:szCs w:val="22"/>
        </w:rPr>
        <w:tab/>
      </w:r>
      <w:r>
        <w:t>Systemarchitektur des Teilsystems C</w:t>
      </w:r>
      <w:r>
        <w:tab/>
      </w:r>
      <w:r>
        <w:fldChar w:fldCharType="begin"/>
      </w:r>
      <w:r>
        <w:instrText xml:space="preserve"> PAGEREF _Toc415149096 \h </w:instrText>
      </w:r>
      <w:r>
        <w:fldChar w:fldCharType="separate"/>
      </w:r>
      <w:r>
        <w:t>28</w:t>
      </w:r>
      <w:r>
        <w:fldChar w:fldCharType="end"/>
      </w:r>
    </w:p>
    <w:p w14:paraId="5467B480" w14:textId="77777777" w:rsidR="00982FFE" w:rsidRDefault="00000000">
      <w:pPr>
        <w:pStyle w:val="Verzeichnis2"/>
        <w:rPr>
          <w:rFonts w:ascii="Calibri" w:hAnsi="Calibri"/>
          <w:szCs w:val="22"/>
        </w:rPr>
      </w:pPr>
      <w:r>
        <w:t>3.7</w:t>
      </w:r>
      <w:r>
        <w:rPr>
          <w:rFonts w:ascii="Calibri" w:hAnsi="Calibri"/>
          <w:szCs w:val="22"/>
        </w:rPr>
        <w:tab/>
      </w:r>
      <w:r>
        <w:t>Querschnittskonzepte</w:t>
      </w:r>
      <w:r>
        <w:tab/>
      </w:r>
      <w:r>
        <w:fldChar w:fldCharType="begin"/>
      </w:r>
      <w:r>
        <w:instrText xml:space="preserve"> PAGEREF _Toc415149097 \h </w:instrText>
      </w:r>
      <w:r>
        <w:fldChar w:fldCharType="separate"/>
      </w:r>
      <w:r>
        <w:t>28</w:t>
      </w:r>
      <w:r>
        <w:fldChar w:fldCharType="end"/>
      </w:r>
    </w:p>
    <w:p w14:paraId="29848392" w14:textId="77777777" w:rsidR="00982FFE" w:rsidRDefault="00000000">
      <w:pPr>
        <w:pStyle w:val="Verzeichnis1"/>
        <w:rPr>
          <w:rFonts w:ascii="Calibri" w:hAnsi="Calibri"/>
          <w:b w:val="0"/>
          <w:szCs w:val="22"/>
        </w:rPr>
      </w:pPr>
      <w:r>
        <w:t>4</w:t>
      </w:r>
      <w:r>
        <w:rPr>
          <w:rFonts w:ascii="Calibri" w:hAnsi="Calibri"/>
          <w:b w:val="0"/>
          <w:szCs w:val="22"/>
        </w:rPr>
        <w:tab/>
      </w:r>
      <w:r>
        <w:t>Systementwicklung</w:t>
      </w:r>
      <w:r>
        <w:tab/>
      </w:r>
      <w:r>
        <w:fldChar w:fldCharType="begin"/>
      </w:r>
      <w:r>
        <w:instrText xml:space="preserve"> PAGEREF _Toc415149098 \h </w:instrText>
      </w:r>
      <w:r>
        <w:fldChar w:fldCharType="separate"/>
      </w:r>
      <w:r>
        <w:t>29</w:t>
      </w:r>
      <w:r>
        <w:fldChar w:fldCharType="end"/>
      </w:r>
    </w:p>
    <w:p w14:paraId="5BB82F2F" w14:textId="77777777" w:rsidR="00982FFE" w:rsidRDefault="00000000">
      <w:pPr>
        <w:pStyle w:val="Verzeichnis1"/>
        <w:rPr>
          <w:rFonts w:ascii="Calibri" w:hAnsi="Calibri"/>
          <w:b w:val="0"/>
          <w:szCs w:val="22"/>
        </w:rPr>
      </w:pPr>
      <w:r>
        <w:t>5</w:t>
      </w:r>
      <w:r>
        <w:rPr>
          <w:rFonts w:ascii="Calibri" w:hAnsi="Calibri"/>
          <w:b w:val="0"/>
          <w:szCs w:val="22"/>
        </w:rPr>
        <w:tab/>
      </w:r>
      <w:r>
        <w:t>Betrieb</w:t>
      </w:r>
      <w:r>
        <w:tab/>
      </w:r>
      <w:r>
        <w:fldChar w:fldCharType="begin"/>
      </w:r>
      <w:r>
        <w:instrText xml:space="preserve"> PAGEREF _Toc415149099 \h </w:instrText>
      </w:r>
      <w:r>
        <w:fldChar w:fldCharType="separate"/>
      </w:r>
      <w:r>
        <w:t>29</w:t>
      </w:r>
      <w:r>
        <w:fldChar w:fldCharType="end"/>
      </w:r>
    </w:p>
    <w:p w14:paraId="43F7124A" w14:textId="77777777" w:rsidR="00982FFE" w:rsidRDefault="00000000">
      <w:pPr>
        <w:pStyle w:val="Verzeichnis1"/>
        <w:rPr>
          <w:rFonts w:ascii="Calibri" w:hAnsi="Calibri"/>
          <w:b w:val="0"/>
          <w:szCs w:val="22"/>
        </w:rPr>
      </w:pPr>
      <w:r>
        <w:t>6</w:t>
      </w:r>
      <w:r>
        <w:rPr>
          <w:rFonts w:ascii="Calibri" w:hAnsi="Calibri"/>
          <w:b w:val="0"/>
          <w:szCs w:val="22"/>
        </w:rPr>
        <w:tab/>
      </w:r>
      <w:r>
        <w:t>Anhang</w:t>
      </w:r>
      <w:r>
        <w:tab/>
      </w:r>
      <w:r>
        <w:fldChar w:fldCharType="begin"/>
      </w:r>
      <w:r>
        <w:instrText xml:space="preserve"> PAGEREF _Toc415149100 \h </w:instrText>
      </w:r>
      <w:r>
        <w:fldChar w:fldCharType="separate"/>
      </w:r>
      <w:r>
        <w:t>30</w:t>
      </w:r>
      <w:r>
        <w:fldChar w:fldCharType="end"/>
      </w:r>
    </w:p>
    <w:p w14:paraId="78857027" w14:textId="77777777" w:rsidR="00982FFE" w:rsidRDefault="00000000">
      <w:pPr>
        <w:pStyle w:val="Verzeichnis2"/>
        <w:rPr>
          <w:rFonts w:ascii="Calibri" w:hAnsi="Calibri"/>
          <w:szCs w:val="22"/>
        </w:rPr>
      </w:pPr>
      <w:r>
        <w:t>6.1</w:t>
      </w:r>
      <w:r>
        <w:rPr>
          <w:rFonts w:ascii="Calibri" w:hAnsi="Calibri"/>
          <w:szCs w:val="22"/>
        </w:rPr>
        <w:tab/>
      </w:r>
      <w:r>
        <w:t>Anhang A: Referenzen</w:t>
      </w:r>
      <w:r>
        <w:tab/>
      </w:r>
      <w:r>
        <w:fldChar w:fldCharType="begin"/>
      </w:r>
      <w:r>
        <w:instrText xml:space="preserve"> PAGEREF _Toc415149101 \h </w:instrText>
      </w:r>
      <w:r>
        <w:fldChar w:fldCharType="separate"/>
      </w:r>
      <w:r>
        <w:t>30</w:t>
      </w:r>
      <w:r>
        <w:fldChar w:fldCharType="end"/>
      </w:r>
    </w:p>
    <w:p w14:paraId="322C8F1D" w14:textId="77777777" w:rsidR="00982FFE" w:rsidRDefault="00000000">
      <w:r>
        <w:rPr>
          <w:b/>
        </w:rPr>
        <w:fldChar w:fldCharType="end"/>
      </w:r>
    </w:p>
    <w:p w14:paraId="727B2A9E" w14:textId="77777777" w:rsidR="00982FFE" w:rsidRDefault="00982FFE">
      <w:pPr>
        <w:sectPr w:rsidR="00982FFE">
          <w:footerReference w:type="default" r:id="rId20"/>
          <w:footerReference w:type="first" r:id="rId21"/>
          <w:pgSz w:w="11907" w:h="16840" w:code="9"/>
          <w:pgMar w:top="2778" w:right="1304" w:bottom="907" w:left="1191" w:header="1446" w:footer="454" w:gutter="0"/>
          <w:pgNumType w:fmt="lowerRoman"/>
          <w:cols w:space="720"/>
          <w:docGrid w:linePitch="326"/>
        </w:sectPr>
      </w:pPr>
    </w:p>
    <w:bookmarkEnd w:id="7"/>
    <w:p w14:paraId="7A1EDC7E" w14:textId="77777777" w:rsidR="00982FFE" w:rsidRDefault="00000000">
      <w:pPr>
        <w:pBdr>
          <w:top w:val="single" w:sz="4" w:space="1" w:color="auto"/>
          <w:left w:val="single" w:sz="4" w:space="4" w:color="auto"/>
          <w:bottom w:val="single" w:sz="4" w:space="1" w:color="auto"/>
          <w:right w:val="single" w:sz="4" w:space="4" w:color="auto"/>
        </w:pBdr>
        <w:rPr>
          <w:rFonts w:ascii="Arial" w:hAnsi="Arial" w:cs="Arial"/>
          <w:u w:val="single"/>
        </w:rPr>
      </w:pPr>
      <w:r>
        <w:rPr>
          <w:rFonts w:ascii="Arial" w:hAnsi="Arial" w:cs="Arial"/>
          <w:u w:val="single"/>
        </w:rPr>
        <w:lastRenderedPageBreak/>
        <w:t>Allgemeine Hinweise zur Dokumentvorlage</w:t>
      </w:r>
    </w:p>
    <w:p w14:paraId="0CFDB999" w14:textId="77777777" w:rsidR="00982FFE" w:rsidRDefault="00000000">
      <w:pPr>
        <w:pBdr>
          <w:top w:val="single" w:sz="4" w:space="1" w:color="auto"/>
          <w:left w:val="single" w:sz="4" w:space="4" w:color="auto"/>
          <w:bottom w:val="single" w:sz="4" w:space="1" w:color="auto"/>
          <w:right w:val="single" w:sz="4" w:space="4" w:color="auto"/>
        </w:pBdr>
        <w:rPr>
          <w:b/>
          <w:i/>
        </w:rPr>
      </w:pPr>
      <w:r>
        <w:rPr>
          <w:b/>
          <w:i/>
        </w:rPr>
        <w:t>Zweck dieses Dokuments</w:t>
      </w:r>
    </w:p>
    <w:p w14:paraId="7CC5E4BE" w14:textId="77777777" w:rsidR="00982FFE" w:rsidRDefault="00000000">
      <w:pPr>
        <w:pStyle w:val="Ausfllhinweis"/>
      </w:pPr>
      <w:r>
        <w:t xml:space="preserve">Die Dokumentvorlage enthält die Gliederung für einen V-Modell-konformen Gesamtsystementwurf eines Softwaresystems (Software-Entwicklungsprojekt). Es legt fest, welche Inhalte für einen Systementwurf eines IsyFact-Systems festgelegt werden sollen. </w:t>
      </w:r>
    </w:p>
    <w:p w14:paraId="4EE535C6" w14:textId="77777777" w:rsidR="00982FFE" w:rsidRDefault="00000000">
      <w:pPr>
        <w:pStyle w:val="Ausfllhinweis"/>
      </w:pPr>
      <w:r>
        <w:t>Der Systementwurf dient dabei folgenden Zwecken:</w:t>
      </w:r>
    </w:p>
    <w:p w14:paraId="4A4CC45F" w14:textId="77777777" w:rsidR="00982FFE" w:rsidRDefault="00000000">
      <w:pPr>
        <w:pStyle w:val="AusfllhinweisAufzhlung"/>
        <w:tabs>
          <w:tab w:val="clear" w:pos="720"/>
          <w:tab w:val="num" w:pos="284"/>
        </w:tabs>
        <w:ind w:left="284" w:hanging="284"/>
      </w:pPr>
      <w:r>
        <w:t>Grundlage für die Abstimmung mit dem Auftraggeber. Verschiedene Aspekte, wie z. B. die Einbettung in die Gesamtsystemlandschaft, müssen frühzeitig abgestimmt werden.</w:t>
      </w:r>
    </w:p>
    <w:p w14:paraId="7E164960" w14:textId="77777777" w:rsidR="00982FFE" w:rsidRDefault="00000000">
      <w:pPr>
        <w:pStyle w:val="AusfllhinweisAufzhlung"/>
        <w:tabs>
          <w:tab w:val="clear" w:pos="720"/>
          <w:tab w:val="num" w:pos="284"/>
        </w:tabs>
        <w:ind w:left="284" w:hanging="284"/>
      </w:pPr>
      <w:r>
        <w:t>Anleitung der Entwickler, Vorbereitung auf die Implementierung. Je nach Vorkenntnissen der SW-Entwickler und der Komplexität der umzusetzenden Fachlichkeit müssen diese Vorgaben angemessen detailliert sein.</w:t>
      </w:r>
    </w:p>
    <w:p w14:paraId="3809D20D" w14:textId="77777777" w:rsidR="00982FFE" w:rsidRDefault="00000000">
      <w:pPr>
        <w:pStyle w:val="Ausfllhinweis"/>
      </w:pPr>
      <w:r>
        <w:t>Dieses Dokument dient nicht zur Dokumentation des Systems. Die Systemdokumentation wird separat erstellt, dabei werden Teile dieses Dokuments übernommen.</w:t>
      </w:r>
    </w:p>
    <w:p w14:paraId="6BCBFF08" w14:textId="77777777" w:rsidR="00982FFE" w:rsidRDefault="00000000">
      <w:pPr>
        <w:pBdr>
          <w:top w:val="single" w:sz="4" w:space="1" w:color="auto"/>
          <w:left w:val="single" w:sz="4" w:space="4" w:color="auto"/>
          <w:bottom w:val="single" w:sz="4" w:space="1" w:color="auto"/>
          <w:right w:val="single" w:sz="4" w:space="4" w:color="auto"/>
        </w:pBdr>
        <w:rPr>
          <w:b/>
          <w:i/>
        </w:rPr>
      </w:pPr>
      <w:r>
        <w:rPr>
          <w:b/>
          <w:i/>
        </w:rPr>
        <w:t>Umfang:</w:t>
      </w:r>
    </w:p>
    <w:p w14:paraId="4998B2CF" w14:textId="77777777" w:rsidR="0021064E" w:rsidRDefault="00000000">
      <w:pPr>
        <w:pBdr>
          <w:top w:val="single" w:sz="4" w:space="1" w:color="auto"/>
          <w:left w:val="single" w:sz="4" w:space="4" w:color="auto"/>
          <w:bottom w:val="single" w:sz="4" w:space="1" w:color="auto"/>
          <w:right w:val="single" w:sz="4" w:space="4" w:color="auto"/>
        </w:pBdr>
        <w:rPr>
          <w:i/>
        </w:rPr>
      </w:pPr>
      <w:r>
        <w:rPr>
          <w:i/>
        </w:rPr>
        <w:t>In der Regel wird für jedes IT-System (</w:t>
      </w:r>
      <w:r w:rsidR="00DD1DDE">
        <w:rPr>
          <w:i/>
        </w:rPr>
        <w:t>Geschäfts</w:t>
      </w:r>
      <w:r>
        <w:rPr>
          <w:i/>
        </w:rPr>
        <w:t xml:space="preserve">anwendung) jeweils ein eigenes Dokument Systementwurf angelegt. Es gibt jedoch auch IT-Systeme die alleinstehend keine sinnvolle Funktion erbringen können. Dafür kann ein gemeinsamer Systementwurf in einem Dokument erstellt werden. </w:t>
      </w:r>
    </w:p>
    <w:p w14:paraId="0C03CC99" w14:textId="032F533B" w:rsidR="00982FFE" w:rsidRDefault="00000000">
      <w:pPr>
        <w:pBdr>
          <w:top w:val="single" w:sz="4" w:space="1" w:color="auto"/>
          <w:left w:val="single" w:sz="4" w:space="4" w:color="auto"/>
          <w:bottom w:val="single" w:sz="4" w:space="1" w:color="auto"/>
          <w:right w:val="single" w:sz="4" w:space="4" w:color="auto"/>
        </w:pBdr>
        <w:rPr>
          <w:i/>
        </w:rPr>
      </w:pPr>
      <w:r>
        <w:rPr>
          <w:i/>
        </w:rPr>
        <w:t>Beispiel:</w:t>
      </w:r>
    </w:p>
    <w:p w14:paraId="08CCB246" w14:textId="359AB15D" w:rsidR="00982FFE" w:rsidRDefault="00000000">
      <w:pPr>
        <w:pBdr>
          <w:top w:val="single" w:sz="4" w:space="1" w:color="auto"/>
          <w:left w:val="single" w:sz="4" w:space="4" w:color="auto"/>
          <w:bottom w:val="single" w:sz="4" w:space="1" w:color="auto"/>
          <w:right w:val="single" w:sz="4" w:space="4" w:color="auto"/>
        </w:pBdr>
        <w:rPr>
          <w:i/>
        </w:rPr>
      </w:pPr>
      <w:r>
        <w:rPr>
          <w:i/>
        </w:rPr>
        <w:t xml:space="preserve">Für ein neues Verfahren sind eine </w:t>
      </w:r>
      <w:r w:rsidR="008006AF">
        <w:rPr>
          <w:i/>
        </w:rPr>
        <w:t>Geschäfts</w:t>
      </w:r>
      <w:r>
        <w:rPr>
          <w:i/>
        </w:rPr>
        <w:t xml:space="preserve">anwendung und ein Service-Gateway zu erstellen. Das Service-Gateway stellt die Services der </w:t>
      </w:r>
      <w:r w:rsidR="00676724">
        <w:rPr>
          <w:i/>
        </w:rPr>
        <w:t>Geschäfts</w:t>
      </w:r>
      <w:r>
        <w:rPr>
          <w:i/>
        </w:rPr>
        <w:t xml:space="preserve">anwendung bereit. Weiterhin wird ein Native-Client benötigt, welcher ebenfalls die </w:t>
      </w:r>
      <w:r w:rsidR="00676724">
        <w:rPr>
          <w:i/>
        </w:rPr>
        <w:t>Geschäfts</w:t>
      </w:r>
      <w:r>
        <w:rPr>
          <w:i/>
        </w:rPr>
        <w:t xml:space="preserve">anwendung aufruft. Für diesen Fall werden </w:t>
      </w:r>
      <w:r w:rsidR="00676724">
        <w:rPr>
          <w:i/>
        </w:rPr>
        <w:t>Geschäfts</w:t>
      </w:r>
      <w:r>
        <w:rPr>
          <w:i/>
        </w:rPr>
        <w:t>anwendung, Native-Client und Service-Gateway als Teilsysteme in einem gemeinsamen Systementwurf beschrieben.</w:t>
      </w:r>
    </w:p>
    <w:p w14:paraId="2FDFCCBF" w14:textId="77777777" w:rsidR="00982FFE" w:rsidRDefault="00000000">
      <w:pPr>
        <w:pBdr>
          <w:top w:val="single" w:sz="4" w:space="1" w:color="auto"/>
          <w:left w:val="single" w:sz="4" w:space="4" w:color="auto"/>
          <w:bottom w:val="single" w:sz="4" w:space="1" w:color="auto"/>
          <w:right w:val="single" w:sz="4" w:space="4" w:color="auto"/>
        </w:pBdr>
        <w:rPr>
          <w:b/>
          <w:i/>
        </w:rPr>
      </w:pPr>
      <w:r>
        <w:rPr>
          <w:b/>
          <w:i/>
        </w:rPr>
        <w:t>Nutzung:</w:t>
      </w:r>
    </w:p>
    <w:p w14:paraId="37BE8066" w14:textId="77777777" w:rsidR="00982FFE" w:rsidRDefault="00000000">
      <w:pPr>
        <w:pStyle w:val="Ausfllhinweis"/>
      </w:pPr>
      <w:r>
        <w:t xml:space="preserve">Sukzessive sollen Ausfüllhinweise und Beispiele in den jeweiligen Kapiteln ergänzt werden. Die Hinweise und Beispiele sind mit einem Rahmen markiert und später zu entfernen. </w:t>
      </w:r>
    </w:p>
    <w:p w14:paraId="225087B2" w14:textId="77777777" w:rsidR="00982FFE" w:rsidRDefault="00000000">
      <w:pPr>
        <w:pStyle w:val="Ausfllhinweis"/>
      </w:pPr>
      <w:r>
        <w:t xml:space="preserve">Für die Abstimmungskapitel sind die Inhalte und deren Detailtiefe vorgegeben, für die Anleitung der SW-Entwickler entscheidet der für dieses Dokument verantwortliche Systemarchitekt (Chefdesigner) dabei selber über die Detailtiefe und die konkreten Inhalte. </w:t>
      </w:r>
    </w:p>
    <w:p w14:paraId="06728BD0" w14:textId="77777777" w:rsidR="00982FFE" w:rsidRDefault="00000000">
      <w:pPr>
        <w:pBdr>
          <w:top w:val="single" w:sz="4" w:space="1" w:color="auto"/>
          <w:left w:val="single" w:sz="4" w:space="4" w:color="auto"/>
          <w:bottom w:val="single" w:sz="4" w:space="1" w:color="auto"/>
          <w:right w:val="single" w:sz="4" w:space="4" w:color="auto"/>
        </w:pBdr>
        <w:rPr>
          <w:b/>
          <w:i/>
        </w:rPr>
      </w:pPr>
      <w:r>
        <w:rPr>
          <w:b/>
          <w:i/>
        </w:rPr>
        <w:t>Generelles zur Beschreibung einer Architektur:</w:t>
      </w:r>
    </w:p>
    <w:p w14:paraId="736A5D5C" w14:textId="77777777" w:rsidR="00982FFE" w:rsidRDefault="00000000">
      <w:pPr>
        <w:pStyle w:val="Ausfllhinweis"/>
      </w:pPr>
      <w:r>
        <w:t>Eine Architektur wird immer Top-down erklärt:</w:t>
      </w:r>
    </w:p>
    <w:p w14:paraId="528C9878" w14:textId="0DF4C994" w:rsidR="00982FFE" w:rsidRDefault="00000000">
      <w:pPr>
        <w:pStyle w:val="AusfllhinweisAufzhlung"/>
        <w:tabs>
          <w:tab w:val="clear" w:pos="720"/>
          <w:tab w:val="num" w:pos="284"/>
        </w:tabs>
        <w:ind w:left="284" w:hanging="284"/>
      </w:pPr>
      <w:r>
        <w:lastRenderedPageBreak/>
        <w:t xml:space="preserve">Zunächst wird gezeigt, wie sich das neue System in die gesamte technische Anwendungslandschaft einfügt. </w:t>
      </w:r>
      <w:r w:rsidR="00F643E3">
        <w:t xml:space="preserve">(Kapitel: </w:t>
      </w:r>
      <w:hyperlink w:anchor="_Einbettung_in_die" w:history="1">
        <w:r w:rsidR="00F643E3" w:rsidRPr="00F643E3">
          <w:rPr>
            <w:rStyle w:val="Hyperlink"/>
          </w:rPr>
          <w:t>Systemüberblick/Einbettung in die Anwendungslandschaft</w:t>
        </w:r>
      </w:hyperlink>
      <w:r w:rsidR="00F643E3">
        <w:t>).</w:t>
      </w:r>
    </w:p>
    <w:p w14:paraId="76C20BC8" w14:textId="55C59184" w:rsidR="00982FFE" w:rsidRDefault="00000000">
      <w:pPr>
        <w:pStyle w:val="AusfllhinweisAufzhlung"/>
        <w:tabs>
          <w:tab w:val="clear" w:pos="720"/>
          <w:tab w:val="num" w:pos="284"/>
        </w:tabs>
        <w:ind w:left="284" w:hanging="284"/>
      </w:pPr>
      <w:r>
        <w:t>Danach wird das System detailliert, indem gezeigt wird, wie die Teilsysteme des neuen Systems zusammen arbeiten. (Kapite</w:t>
      </w:r>
      <w:r w:rsidR="00A74B83">
        <w:t xml:space="preserve">l: </w:t>
      </w:r>
      <w:hyperlink w:anchor="_Systemüberblick" w:history="1">
        <w:r w:rsidR="00A74B83" w:rsidRPr="00A74B83">
          <w:rPr>
            <w:rStyle w:val="Hyperlink"/>
          </w:rPr>
          <w:t>Systemarchitektur des Gesamtsystems/Systemüberblick</w:t>
        </w:r>
      </w:hyperlink>
      <w:r w:rsidR="00A74B83">
        <w:t>).</w:t>
      </w:r>
    </w:p>
    <w:p w14:paraId="0D4AEFD8" w14:textId="77777777" w:rsidR="00982FFE" w:rsidRDefault="00000000">
      <w:pPr>
        <w:pStyle w:val="AusfllhinweisAufzhlung"/>
        <w:tabs>
          <w:tab w:val="clear" w:pos="720"/>
          <w:tab w:val="num" w:pos="284"/>
        </w:tabs>
        <w:ind w:left="284" w:hanging="284"/>
      </w:pPr>
      <w:r>
        <w:t>Dann wird jedes Teilsystem einzeln beschrieben. Zunächst werden die Komponenten des Systems und ihr Zusammenspiel erklärt, dann wieder die einzelnen Komponenten selbst. Diese schrittweise Vertiefung setzt sich bis zum benötigten Detaillierungsgrad fort.</w:t>
      </w:r>
    </w:p>
    <w:p w14:paraId="0EDFF26F" w14:textId="77777777" w:rsidR="00982FFE" w:rsidRDefault="00000000">
      <w:pPr>
        <w:pStyle w:val="Ausfllhinweis"/>
      </w:pPr>
      <w:r>
        <w:t xml:space="preserve">Schnittstellen eines Systems werden immer in der Dokumentation und dem Systementwurf des Implementierers beschrieben. Beim Aufruf einer Schnittstelle eines anderen Systems wird lediglich beschrieben, wie die konkrete Nutzung aussieht, also z. B. wie die internen Daten des Systems auf die Daten der Schnittstelle abgebildet werden. </w:t>
      </w:r>
    </w:p>
    <w:p w14:paraId="4064524F" w14:textId="77777777" w:rsidR="00982FFE" w:rsidRDefault="00000000">
      <w:pPr>
        <w:pStyle w:val="Ausfllhinweis"/>
      </w:pPr>
      <w:r>
        <w:t>Generell muss in diesem Dokument nichts erklärt und beschrieben werden, was schon in anderen Dokumenten, insbesondere in den Detailkonstruktionen und Vorgaben der Referenzarchitektur enthalten ist.</w:t>
      </w:r>
    </w:p>
    <w:p w14:paraId="63B66D33" w14:textId="77777777" w:rsidR="00982FFE" w:rsidRDefault="00000000">
      <w:pPr>
        <w:pBdr>
          <w:top w:val="single" w:sz="4" w:space="1" w:color="auto"/>
          <w:left w:val="single" w:sz="4" w:space="4" w:color="auto"/>
          <w:bottom w:val="single" w:sz="4" w:space="1" w:color="auto"/>
          <w:right w:val="single" w:sz="4" w:space="4" w:color="auto"/>
        </w:pBdr>
        <w:rPr>
          <w:b/>
          <w:i/>
        </w:rPr>
      </w:pPr>
      <w:r>
        <w:rPr>
          <w:b/>
          <w:i/>
        </w:rPr>
        <w:t>Werkzeugunterstützung bei der Erstellung von UML-Modellen</w:t>
      </w:r>
    </w:p>
    <w:p w14:paraId="688828D3" w14:textId="77777777" w:rsidR="00982FFE" w:rsidRDefault="00000000">
      <w:pPr>
        <w:pBdr>
          <w:top w:val="single" w:sz="4" w:space="1" w:color="auto"/>
          <w:left w:val="single" w:sz="4" w:space="4" w:color="auto"/>
          <w:bottom w:val="single" w:sz="4" w:space="1" w:color="auto"/>
          <w:right w:val="single" w:sz="4" w:space="4" w:color="auto"/>
        </w:pBdr>
        <w:rPr>
          <w:i/>
        </w:rPr>
      </w:pPr>
      <w:r>
        <w:rPr>
          <w:i/>
        </w:rPr>
        <w:t xml:space="preserve">Für die Erstellung der UML- Modelle, die in diesem Dokument als Beispiele aufgeführt sind, wurde das Werkzeug „Enterprise Architect“ der Firma SparxSystems verwendet. </w:t>
      </w:r>
    </w:p>
    <w:p w14:paraId="4A9304B0" w14:textId="77777777" w:rsidR="00982FFE" w:rsidRDefault="00000000">
      <w:pPr>
        <w:pBdr>
          <w:top w:val="single" w:sz="4" w:space="1" w:color="auto"/>
          <w:left w:val="single" w:sz="4" w:space="4" w:color="auto"/>
          <w:bottom w:val="single" w:sz="4" w:space="1" w:color="auto"/>
          <w:right w:val="single" w:sz="4" w:space="4" w:color="auto"/>
        </w:pBdr>
        <w:rPr>
          <w:i/>
        </w:rPr>
      </w:pPr>
      <w:r>
        <w:rPr>
          <w:i/>
        </w:rPr>
        <w:t>Anstelle des Enterprise Architect kann auch jedes andere Modellierungswerkzeug eingesetzt werden, dass den Sprachumfang von UML in hinreichender Breite abdeckt.</w:t>
      </w:r>
    </w:p>
    <w:p w14:paraId="0527AC35" w14:textId="77777777" w:rsidR="00982FFE" w:rsidRDefault="00000000">
      <w:pPr>
        <w:pBdr>
          <w:top w:val="single" w:sz="4" w:space="1" w:color="auto"/>
          <w:left w:val="single" w:sz="4" w:space="4" w:color="auto"/>
          <w:bottom w:val="single" w:sz="4" w:space="1" w:color="auto"/>
          <w:right w:val="single" w:sz="4" w:space="4" w:color="auto"/>
        </w:pBdr>
        <w:rPr>
          <w:b/>
          <w:i/>
        </w:rPr>
      </w:pPr>
      <w:r>
        <w:rPr>
          <w:b/>
          <w:i/>
        </w:rPr>
        <w:t>Systemdokumentation</w:t>
      </w:r>
    </w:p>
    <w:p w14:paraId="5E061FAE" w14:textId="77777777" w:rsidR="00982FFE" w:rsidRDefault="00000000">
      <w:pPr>
        <w:pStyle w:val="Ausfllhinweis"/>
      </w:pPr>
      <w:r>
        <w:t>Aus dem Systementwurf entsteht die Systemdokumentation. Die Systemdokumentation erklärt die Zusammenhänge eines Systems und dient als Einstiegspunkt, um den Code zu verstehen und damit Warten und Weiterentwickeln zu können.</w:t>
      </w:r>
    </w:p>
    <w:p w14:paraId="2BFA396B" w14:textId="77777777" w:rsidR="00982FFE" w:rsidRDefault="00000000">
      <w:pPr>
        <w:pStyle w:val="Ausfllhinweis"/>
      </w:pPr>
      <w:r>
        <w:t>Generell werden daher zum Zweck der Dokumentation alle Details und Konstruktionshinweise gelöscht, die nur dazu dienten, die Softwareentwickler bei der Programmierung des Systems anzuleiten. In der Systemdokumentation verbleiben alle Teile, die eine Übersicht über die Software beinhalten.</w:t>
      </w:r>
    </w:p>
    <w:p w14:paraId="3979843B" w14:textId="77777777" w:rsidR="00982FFE" w:rsidRDefault="00000000">
      <w:pPr>
        <w:pStyle w:val="Ausfllhinweis"/>
      </w:pPr>
      <w:r>
        <w:t>In den Kapiteln ist damit folgendes zu modifizieren:</w:t>
      </w:r>
    </w:p>
    <w:p w14:paraId="05D2946B" w14:textId="77777777" w:rsidR="00982FFE" w:rsidRDefault="00000000">
      <w:pPr>
        <w:pStyle w:val="Ausfllhinweis"/>
      </w:pPr>
      <w:r>
        <w:t>Kapitel 1: Anpassen, da sich der Zweck der Systemdokumentation vom dem eines Systementwurfs unterscheidet</w:t>
      </w:r>
    </w:p>
    <w:p w14:paraId="7A947D32" w14:textId="77777777" w:rsidR="00982FFE" w:rsidRDefault="00000000">
      <w:pPr>
        <w:pStyle w:val="Ausfllhinweis"/>
      </w:pPr>
      <w:r>
        <w:t>Kapitel 2: Belassen.</w:t>
      </w:r>
    </w:p>
    <w:p w14:paraId="2D93ED70" w14:textId="77777777" w:rsidR="00982FFE" w:rsidRDefault="00000000">
      <w:pPr>
        <w:pStyle w:val="Ausfllhinweis"/>
      </w:pPr>
      <w:r>
        <w:t>Kapitel 3: Verringern der Tiefe der Beschreibung in den Kapiteln zur Architektur der Teilsysteme und Querschnittskonzepte. Entfernen des Abschnitts zu Anforderungen.</w:t>
      </w:r>
    </w:p>
    <w:p w14:paraId="1F08A859" w14:textId="77777777" w:rsidR="00982FFE" w:rsidRDefault="00000000">
      <w:pPr>
        <w:pStyle w:val="Ausfllhinweis"/>
      </w:pPr>
      <w:r>
        <w:t>Kapitel 4: Die Anpassung dieses Kapitels liegt im Ermessen des Chefdesigners</w:t>
      </w:r>
    </w:p>
    <w:p w14:paraId="2A2F1CD3" w14:textId="77777777" w:rsidR="00982FFE" w:rsidRDefault="00000000">
      <w:pPr>
        <w:pStyle w:val="Ausfllhinweis"/>
      </w:pPr>
      <w:r>
        <w:lastRenderedPageBreak/>
        <w:t>Kapitel 5: Dieses Kapitel ist in der Regel lediglich eine Referenz. Die Anpassung dieses Kapitels liegt im Ermessen des Chefdesigners.</w:t>
      </w:r>
    </w:p>
    <w:p w14:paraId="6C7190DC" w14:textId="77777777" w:rsidR="00982FFE" w:rsidRDefault="00000000">
      <w:pPr>
        <w:pStyle w:val="berschrift1"/>
      </w:pPr>
      <w:bookmarkStart w:id="8" w:name="_Toc415149055"/>
      <w:r>
        <w:t>Einleitung</w:t>
      </w:r>
      <w:bookmarkEnd w:id="8"/>
    </w:p>
    <w:p w14:paraId="5BCF2954" w14:textId="77777777" w:rsidR="00982FFE" w:rsidRDefault="00000000">
      <w:pPr>
        <w:pBdr>
          <w:top w:val="single" w:sz="4" w:space="1" w:color="auto"/>
          <w:left w:val="single" w:sz="4" w:space="1" w:color="auto"/>
          <w:bottom w:val="single" w:sz="4" w:space="1" w:color="auto"/>
          <w:right w:val="single" w:sz="4" w:space="1" w:color="auto"/>
        </w:pBdr>
        <w:rPr>
          <w:rFonts w:ascii="Arial" w:hAnsi="Arial" w:cs="Arial"/>
          <w:u w:val="single"/>
        </w:rPr>
      </w:pPr>
      <w:bookmarkStart w:id="9" w:name="_Toc192042557"/>
      <w:bookmarkStart w:id="10" w:name="_Toc302395662"/>
      <w:r>
        <w:rPr>
          <w:rFonts w:ascii="Arial" w:hAnsi="Arial" w:cs="Arial"/>
          <w:u w:val="single"/>
        </w:rPr>
        <w:t>Vorgehen für die Erstellung des Systementwurfs</w:t>
      </w:r>
      <w:r>
        <w:rPr>
          <w:rFonts w:ascii="Arial" w:hAnsi="Arial" w:cs="Arial"/>
          <w:u w:val="single"/>
        </w:rPr>
        <w:softHyphen/>
        <w:t>dokuments</w:t>
      </w:r>
      <w:bookmarkEnd w:id="9"/>
      <w:bookmarkEnd w:id="10"/>
    </w:p>
    <w:p w14:paraId="35715A73" w14:textId="77777777" w:rsidR="00982FFE" w:rsidRDefault="00000000">
      <w:pPr>
        <w:pBdr>
          <w:top w:val="single" w:sz="4" w:space="1" w:color="auto"/>
          <w:left w:val="single" w:sz="4" w:space="1" w:color="auto"/>
          <w:bottom w:val="single" w:sz="4" w:space="1" w:color="auto"/>
          <w:right w:val="single" w:sz="4" w:space="1" w:color="auto"/>
        </w:pBdr>
        <w:rPr>
          <w:i/>
        </w:rPr>
      </w:pPr>
      <w:r>
        <w:rPr>
          <w:i/>
        </w:rPr>
        <w:t>Das Systementwurfsdokument enthält alle Informationen, welche für die an der Erstellung der Software beteiligten Parteien (Betrieb, Netzwerk-Administration, Auftraggeber, Entwickler, Beschaffung) benötigt werden. Es behandelt eine Vielzahl unterschiedlicher Themenbereiche.</w:t>
      </w:r>
    </w:p>
    <w:p w14:paraId="58A7CCEF" w14:textId="77777777" w:rsidR="00982FFE" w:rsidRDefault="00000000">
      <w:pPr>
        <w:pBdr>
          <w:top w:val="single" w:sz="4" w:space="1" w:color="auto"/>
          <w:left w:val="single" w:sz="4" w:space="1" w:color="auto"/>
          <w:bottom w:val="single" w:sz="4" w:space="1" w:color="auto"/>
          <w:right w:val="single" w:sz="4" w:space="1" w:color="auto"/>
        </w:pBdr>
        <w:rPr>
          <w:i/>
        </w:rPr>
      </w:pPr>
      <w:r>
        <w:rPr>
          <w:i/>
        </w:rPr>
        <w:t>Der Detaillierungsgrad, in welchem die Themenbereiche beschrieben werden, ist nicht für alle Systementwürfe gleich: Er hängt von der Art und Komplexität der Problematik und der Erfahrung des Zielpublikums ab. In diesem Dokument werden deshalb beispielsweise keine Vorgaben für den Umfang und die Art der Beschreibung von Anwendungslogik jenseits der Anwendungsfall-Klassen aufgestellt.</w:t>
      </w:r>
    </w:p>
    <w:p w14:paraId="386DE0E4" w14:textId="77777777" w:rsidR="00982FFE" w:rsidRDefault="00000000">
      <w:pPr>
        <w:pBdr>
          <w:top w:val="single" w:sz="4" w:space="1" w:color="auto"/>
          <w:left w:val="single" w:sz="4" w:space="1" w:color="auto"/>
          <w:bottom w:val="single" w:sz="4" w:space="1" w:color="auto"/>
          <w:right w:val="single" w:sz="4" w:space="1" w:color="auto"/>
        </w:pBdr>
        <w:rPr>
          <w:i/>
        </w:rPr>
      </w:pPr>
      <w:r>
        <w:rPr>
          <w:i/>
        </w:rPr>
        <w:t>Auf Grund der obigen Punkte wurde entschieden, das Systementwurfsdokument manuell zu erstellen. Es wurde entschieden, die Teile im Enterprise Architect zu modellieren, bei welchen eine Modellierung im Enterprise Architect möglich und sinnvoll ist. Welche Teile dies sind, wird im vorliegenden Dokument definiert.</w:t>
      </w:r>
    </w:p>
    <w:p w14:paraId="6A594C2A" w14:textId="77777777" w:rsidR="00982FFE" w:rsidRDefault="00000000">
      <w:pPr>
        <w:pBdr>
          <w:top w:val="single" w:sz="4" w:space="1" w:color="auto"/>
          <w:left w:val="single" w:sz="4" w:space="1" w:color="auto"/>
          <w:bottom w:val="single" w:sz="4" w:space="1" w:color="auto"/>
          <w:right w:val="single" w:sz="4" w:space="1" w:color="auto"/>
        </w:pBdr>
        <w:rPr>
          <w:b/>
          <w:i/>
        </w:rPr>
      </w:pPr>
      <w:r>
        <w:rPr>
          <w:b/>
          <w:i/>
        </w:rPr>
        <w:t>Vorgaben für die Konstruktion</w:t>
      </w:r>
    </w:p>
    <w:p w14:paraId="7ECBD014" w14:textId="0E00B757" w:rsidR="00982FFE" w:rsidRDefault="00000000">
      <w:pPr>
        <w:pBdr>
          <w:top w:val="single" w:sz="4" w:space="1" w:color="auto"/>
          <w:left w:val="single" w:sz="4" w:space="1" w:color="auto"/>
          <w:bottom w:val="single" w:sz="4" w:space="1" w:color="auto"/>
          <w:right w:val="single" w:sz="4" w:space="1" w:color="auto"/>
        </w:pBdr>
        <w:rPr>
          <w:i/>
        </w:rPr>
      </w:pPr>
      <w:r>
        <w:rPr>
          <w:i/>
        </w:rPr>
        <w:t xml:space="preserve">Systementwurf-Dokumente sollen </w:t>
      </w:r>
      <w:r w:rsidR="005724F1">
        <w:rPr>
          <w:i/>
        </w:rPr>
        <w:t>g</w:t>
      </w:r>
      <w:r>
        <w:rPr>
          <w:i/>
        </w:rPr>
        <w:t>rundsätzlich mit der vorliegenden Vorlage und im Einklang zu den beschriebenen Vorgaben und Ausfüllhinweisen erstellt werden.</w:t>
      </w:r>
    </w:p>
    <w:p w14:paraId="6BFA93E3" w14:textId="77777777" w:rsidR="00982FFE" w:rsidRDefault="00000000">
      <w:pPr>
        <w:pBdr>
          <w:top w:val="single" w:sz="4" w:space="1" w:color="auto"/>
          <w:left w:val="single" w:sz="4" w:space="1" w:color="auto"/>
          <w:bottom w:val="single" w:sz="4" w:space="1" w:color="auto"/>
          <w:right w:val="single" w:sz="4" w:space="1" w:color="auto"/>
        </w:pBdr>
        <w:rPr>
          <w:b/>
          <w:i/>
        </w:rPr>
      </w:pPr>
      <w:r>
        <w:rPr>
          <w:b/>
          <w:i/>
        </w:rPr>
        <w:t>Modellierung im Enterprise Architect</w:t>
      </w:r>
    </w:p>
    <w:p w14:paraId="070858CA" w14:textId="77777777" w:rsidR="00982FFE" w:rsidRDefault="00000000">
      <w:pPr>
        <w:pBdr>
          <w:top w:val="single" w:sz="4" w:space="1" w:color="auto"/>
          <w:left w:val="single" w:sz="4" w:space="1" w:color="auto"/>
          <w:bottom w:val="single" w:sz="4" w:space="1" w:color="auto"/>
          <w:right w:val="single" w:sz="4" w:space="1" w:color="auto"/>
        </w:pBdr>
        <w:rPr>
          <w:i/>
        </w:rPr>
      </w:pPr>
      <w:r>
        <w:rPr>
          <w:i/>
        </w:rPr>
        <w:t>Der Enterprise Architect (oder ein entsprechendes anderes UML-Modellierungswerkzeug) wird für die Modellierung folgender Themenbereiche eingesetzt:</w:t>
      </w:r>
    </w:p>
    <w:p w14:paraId="6642F175" w14:textId="77777777" w:rsidR="00982FFE" w:rsidRDefault="00000000">
      <w:pPr>
        <w:numPr>
          <w:ilvl w:val="0"/>
          <w:numId w:val="26"/>
        </w:numPr>
        <w:pBdr>
          <w:top w:val="single" w:sz="4" w:space="1" w:color="auto"/>
          <w:left w:val="single" w:sz="4" w:space="1" w:color="auto"/>
          <w:bottom w:val="single" w:sz="4" w:space="1" w:color="auto"/>
          <w:right w:val="single" w:sz="4" w:space="1" w:color="auto"/>
        </w:pBdr>
        <w:ind w:left="426" w:hanging="426"/>
        <w:rPr>
          <w:i/>
        </w:rPr>
      </w:pPr>
      <w:r>
        <w:rPr>
          <w:i/>
        </w:rPr>
        <w:t>TI-Architektur des Systems</w:t>
      </w:r>
    </w:p>
    <w:p w14:paraId="3135F88F" w14:textId="77777777" w:rsidR="00982FFE" w:rsidRDefault="00000000">
      <w:pPr>
        <w:numPr>
          <w:ilvl w:val="0"/>
          <w:numId w:val="26"/>
        </w:numPr>
        <w:pBdr>
          <w:top w:val="single" w:sz="4" w:space="1" w:color="auto"/>
          <w:left w:val="single" w:sz="4" w:space="1" w:color="auto"/>
          <w:bottom w:val="single" w:sz="4" w:space="1" w:color="auto"/>
          <w:right w:val="single" w:sz="4" w:space="1" w:color="auto"/>
        </w:pBdr>
        <w:ind w:left="426" w:hanging="426"/>
        <w:rPr>
          <w:i/>
        </w:rPr>
      </w:pPr>
      <w:r>
        <w:rPr>
          <w:i/>
        </w:rPr>
        <w:t>T-Architektur des Systems</w:t>
      </w:r>
    </w:p>
    <w:p w14:paraId="7E8D64BB" w14:textId="77777777" w:rsidR="00982FFE" w:rsidRDefault="00000000">
      <w:pPr>
        <w:numPr>
          <w:ilvl w:val="0"/>
          <w:numId w:val="26"/>
        </w:numPr>
        <w:pBdr>
          <w:top w:val="single" w:sz="4" w:space="1" w:color="auto"/>
          <w:left w:val="single" w:sz="4" w:space="1" w:color="auto"/>
          <w:bottom w:val="single" w:sz="4" w:space="1" w:color="auto"/>
          <w:right w:val="single" w:sz="4" w:space="1" w:color="auto"/>
        </w:pBdr>
        <w:ind w:left="426" w:hanging="426"/>
        <w:rPr>
          <w:i/>
        </w:rPr>
      </w:pPr>
      <w:r>
        <w:rPr>
          <w:i/>
        </w:rPr>
        <w:t>Datenmodell</w:t>
      </w:r>
    </w:p>
    <w:p w14:paraId="115E5186" w14:textId="77777777" w:rsidR="00982FFE" w:rsidRDefault="00000000">
      <w:pPr>
        <w:numPr>
          <w:ilvl w:val="0"/>
          <w:numId w:val="26"/>
        </w:numPr>
        <w:pBdr>
          <w:top w:val="single" w:sz="4" w:space="1" w:color="auto"/>
          <w:left w:val="single" w:sz="4" w:space="1" w:color="auto"/>
          <w:bottom w:val="single" w:sz="4" w:space="1" w:color="auto"/>
          <w:right w:val="single" w:sz="4" w:space="1" w:color="auto"/>
        </w:pBdr>
        <w:ind w:left="426" w:hanging="426"/>
        <w:rPr>
          <w:i/>
        </w:rPr>
      </w:pPr>
      <w:r>
        <w:rPr>
          <w:i/>
        </w:rPr>
        <w:t xml:space="preserve">Querschnittskonzepte </w:t>
      </w:r>
    </w:p>
    <w:p w14:paraId="6A6A3142" w14:textId="77777777" w:rsidR="00982FFE" w:rsidRDefault="00000000">
      <w:pPr>
        <w:numPr>
          <w:ilvl w:val="0"/>
          <w:numId w:val="26"/>
        </w:numPr>
        <w:pBdr>
          <w:top w:val="single" w:sz="4" w:space="1" w:color="auto"/>
          <w:left w:val="single" w:sz="4" w:space="1" w:color="auto"/>
          <w:bottom w:val="single" w:sz="4" w:space="1" w:color="auto"/>
          <w:right w:val="single" w:sz="4" w:space="1" w:color="auto"/>
        </w:pBdr>
        <w:ind w:left="426" w:hanging="426"/>
        <w:rPr>
          <w:i/>
        </w:rPr>
      </w:pPr>
      <w:r>
        <w:rPr>
          <w:i/>
        </w:rPr>
        <w:t>Erläuterungen von Lösungsansätzen.</w:t>
      </w:r>
    </w:p>
    <w:p w14:paraId="06F097EF" w14:textId="77777777" w:rsidR="00982FFE" w:rsidRDefault="00000000">
      <w:pPr>
        <w:pBdr>
          <w:top w:val="single" w:sz="4" w:space="1" w:color="auto"/>
          <w:left w:val="single" w:sz="4" w:space="1" w:color="auto"/>
          <w:bottom w:val="single" w:sz="4" w:space="1" w:color="auto"/>
          <w:right w:val="single" w:sz="4" w:space="1" w:color="auto"/>
        </w:pBdr>
        <w:rPr>
          <w:i/>
        </w:rPr>
      </w:pPr>
      <w:r>
        <w:rPr>
          <w:i/>
        </w:rPr>
        <w:t>Für die obigen Themenbereiche sind jeweils unterschiedliche Diagramme zu erzeugen. Neben den Diagrammen sind vor allem die konkreten Komponenten mit ihren Interfaces, Klassen und Tabellen ein wichtiges Ergebnis der Modellierung im Enterprise Architect. Die Anforderungen an die konkrete Ausgestaltung der Diagramme werden im Rahmen dieser Vorlage in den jeweiligen Kapiteln detailliert.</w:t>
      </w:r>
    </w:p>
    <w:p w14:paraId="5710370A" w14:textId="5400A7B4" w:rsidR="00A95FB4" w:rsidRDefault="00000000">
      <w:pPr>
        <w:pBdr>
          <w:top w:val="single" w:sz="4" w:space="1" w:color="auto"/>
          <w:left w:val="single" w:sz="4" w:space="1" w:color="auto"/>
          <w:bottom w:val="single" w:sz="4" w:space="1" w:color="auto"/>
          <w:right w:val="single" w:sz="4" w:space="1" w:color="auto"/>
        </w:pBdr>
        <w:jc w:val="left"/>
        <w:rPr>
          <w:i/>
        </w:rPr>
      </w:pPr>
      <w:r>
        <w:rPr>
          <w:i/>
        </w:rPr>
        <w:lastRenderedPageBreak/>
        <w:t>Die Paketstruktur des Enterprise Architect Modells orientiert sich sowohl an der Benamung als auch an der Hierarchie der Verzeichnisstruktur des Systementwurfs. So wird die Einheitlichkeit der EA-Modelle für unterschiedliche Projekte erhöht und das Auffinden benötigter Diagramme erleichtert. D</w:t>
      </w:r>
      <w:r w:rsidR="00721E01">
        <w:rPr>
          <w:i/>
        </w:rPr>
        <w:t>as</w:t>
      </w:r>
      <w:r>
        <w:rPr>
          <w:i/>
        </w:rPr>
        <w:t xml:space="preserve"> folgende </w:t>
      </w:r>
      <w:r w:rsidR="00721E01">
        <w:rPr>
          <w:i/>
        </w:rPr>
        <w:t>Listing</w:t>
      </w:r>
      <w:r>
        <w:rPr>
          <w:i/>
        </w:rPr>
        <w:t xml:space="preserve"> zeigt beispielhaft </w:t>
      </w:r>
      <w:r w:rsidR="00721E01">
        <w:rPr>
          <w:i/>
        </w:rPr>
        <w:t>ein</w:t>
      </w:r>
      <w:r>
        <w:rPr>
          <w:i/>
        </w:rPr>
        <w:t xml:space="preserve"> EA-Modell.</w:t>
      </w:r>
    </w:p>
    <w:p w14:paraId="7070DA24" w14:textId="54CCE882" w:rsidR="00A95FB4" w:rsidRDefault="00000000">
      <w:pPr>
        <w:pBdr>
          <w:top w:val="single" w:sz="4" w:space="1" w:color="auto"/>
          <w:left w:val="single" w:sz="4" w:space="1" w:color="auto"/>
          <w:bottom w:val="single" w:sz="4" w:space="1" w:color="auto"/>
          <w:right w:val="single" w:sz="4" w:space="1" w:color="auto"/>
        </w:pBdr>
        <w:jc w:val="left"/>
        <w:rPr>
          <w:i/>
        </w:rPr>
      </w:pPr>
      <w:r>
        <w:rPr>
          <w:noProof/>
        </w:rPr>
        <w:pict w14:anchorId="7DBF8DDD">
          <v:shape id="Grafik 1" o:spid="_x0000_i1027" type="#_x0000_t75" style="width:256.35pt;height:350.2pt;visibility:visible;mso-wrap-style:square">
            <v:imagedata r:id="rId22" o:title=""/>
          </v:shape>
        </w:pict>
      </w:r>
    </w:p>
    <w:p w14:paraId="686BD844" w14:textId="0C54A47D" w:rsidR="00A95FB4" w:rsidRDefault="00A95FB4">
      <w:pPr>
        <w:pBdr>
          <w:top w:val="single" w:sz="4" w:space="1" w:color="auto"/>
          <w:left w:val="single" w:sz="4" w:space="1" w:color="auto"/>
          <w:bottom w:val="single" w:sz="4" w:space="1" w:color="auto"/>
          <w:right w:val="single" w:sz="4" w:space="1" w:color="auto"/>
        </w:pBdr>
        <w:jc w:val="left"/>
        <w:rPr>
          <w:i/>
        </w:rPr>
      </w:pPr>
    </w:p>
    <w:p w14:paraId="26370596" w14:textId="27DE0B7C" w:rsidR="00A95FB4" w:rsidRDefault="00A95FB4">
      <w:pPr>
        <w:pBdr>
          <w:top w:val="single" w:sz="4" w:space="1" w:color="auto"/>
          <w:left w:val="single" w:sz="4" w:space="1" w:color="auto"/>
          <w:bottom w:val="single" w:sz="4" w:space="1" w:color="auto"/>
          <w:right w:val="single" w:sz="4" w:space="1" w:color="auto"/>
        </w:pBdr>
        <w:jc w:val="left"/>
        <w:rPr>
          <w:i/>
        </w:rPr>
      </w:pPr>
    </w:p>
    <w:p w14:paraId="0C6B4C2C" w14:textId="0B55E956" w:rsidR="00A95FB4" w:rsidRDefault="00A95FB4">
      <w:pPr>
        <w:pBdr>
          <w:top w:val="single" w:sz="4" w:space="1" w:color="auto"/>
          <w:left w:val="single" w:sz="4" w:space="1" w:color="auto"/>
          <w:bottom w:val="single" w:sz="4" w:space="1" w:color="auto"/>
          <w:right w:val="single" w:sz="4" w:space="1" w:color="auto"/>
        </w:pBdr>
        <w:jc w:val="left"/>
        <w:rPr>
          <w:i/>
        </w:rPr>
      </w:pPr>
    </w:p>
    <w:p w14:paraId="79E5484D" w14:textId="6C13BDC9" w:rsidR="00A95FB4" w:rsidRDefault="00A95FB4">
      <w:pPr>
        <w:pBdr>
          <w:top w:val="single" w:sz="4" w:space="1" w:color="auto"/>
          <w:left w:val="single" w:sz="4" w:space="1" w:color="auto"/>
          <w:bottom w:val="single" w:sz="4" w:space="1" w:color="auto"/>
          <w:right w:val="single" w:sz="4" w:space="1" w:color="auto"/>
        </w:pBdr>
        <w:jc w:val="left"/>
        <w:rPr>
          <w:i/>
        </w:rPr>
      </w:pPr>
    </w:p>
    <w:p w14:paraId="4C64C620" w14:textId="77777777" w:rsidR="00A95FB4" w:rsidRDefault="00A95FB4">
      <w:pPr>
        <w:pBdr>
          <w:top w:val="single" w:sz="4" w:space="1" w:color="auto"/>
          <w:left w:val="single" w:sz="4" w:space="1" w:color="auto"/>
          <w:bottom w:val="single" w:sz="4" w:space="1" w:color="auto"/>
          <w:right w:val="single" w:sz="4" w:space="1" w:color="auto"/>
        </w:pBdr>
        <w:jc w:val="left"/>
        <w:rPr>
          <w:i/>
        </w:rPr>
      </w:pPr>
    </w:p>
    <w:p w14:paraId="683F3AD6" w14:textId="382E947C" w:rsidR="00982FFE" w:rsidRDefault="00000000">
      <w:pPr>
        <w:pBdr>
          <w:top w:val="single" w:sz="4" w:space="1" w:color="auto"/>
          <w:left w:val="single" w:sz="4" w:space="1" w:color="auto"/>
          <w:bottom w:val="single" w:sz="4" w:space="1" w:color="auto"/>
          <w:right w:val="single" w:sz="4" w:space="1" w:color="auto"/>
        </w:pBdr>
        <w:jc w:val="center"/>
        <w:rPr>
          <w:rFonts w:ascii="Arial" w:hAnsi="Arial" w:cs="Arial"/>
          <w:u w:val="single"/>
        </w:rPr>
      </w:pPr>
      <w:r>
        <w:rPr>
          <w:i/>
        </w:rPr>
        <w:t xml:space="preserve"> </w:t>
      </w:r>
    </w:p>
    <w:p w14:paraId="5CC10D2A" w14:textId="77777777" w:rsidR="00982FFE" w:rsidRDefault="00000000">
      <w:pPr>
        <w:pStyle w:val="berschrift2"/>
      </w:pPr>
      <w:bookmarkStart w:id="11" w:name="_Toc415149056"/>
      <w:r>
        <w:lastRenderedPageBreak/>
        <w:t>Zusammenfassung</w:t>
      </w:r>
      <w:bookmarkEnd w:id="11"/>
    </w:p>
    <w:p w14:paraId="0A8E5858" w14:textId="77777777" w:rsidR="005B6C37" w:rsidRDefault="005B6C37">
      <w:pPr>
        <w:pStyle w:val="Ausfllhinweis"/>
      </w:pPr>
      <w:r w:rsidRPr="005B6C37">
        <w:rPr>
          <w:rStyle w:val="Hervorhebung"/>
          <w:i/>
          <w:iCs w:val="0"/>
        </w:rPr>
        <w:t>Kurze Zusammenfassung.</w:t>
      </w:r>
      <w:r>
        <w:rPr>
          <w:rStyle w:val="Hervorhebung"/>
        </w:rPr>
        <w:t xml:space="preserve"> </w:t>
      </w:r>
      <w:r>
        <w:t xml:space="preserve">Was ist der Hintergrund dieses Systems? </w:t>
      </w:r>
    </w:p>
    <w:p w14:paraId="51F2CD1B" w14:textId="77777777" w:rsidR="005B6C37" w:rsidRDefault="00000000">
      <w:pPr>
        <w:pStyle w:val="Ausfllhinweis"/>
      </w:pPr>
      <w:r>
        <w:t xml:space="preserve">Wozu dient dieses System? </w:t>
      </w:r>
    </w:p>
    <w:p w14:paraId="7522F3E6" w14:textId="67FFB3B0" w:rsidR="00982FFE" w:rsidRDefault="005B6C37">
      <w:pPr>
        <w:pStyle w:val="Ausfllhinweis"/>
      </w:pPr>
      <w:r w:rsidRPr="005B6C37">
        <w:rPr>
          <w:rStyle w:val="Hervorhebung"/>
          <w:i/>
          <w:iCs w:val="0"/>
        </w:rPr>
        <w:t>Gegebenenfalls</w:t>
      </w:r>
      <w:r w:rsidRPr="005B6C37">
        <w:rPr>
          <w:rStyle w:val="Hervorhebung"/>
        </w:rPr>
        <w:t xml:space="preserve"> </w:t>
      </w:r>
      <w:r w:rsidRPr="005B6C37">
        <w:t>kann die</w:t>
      </w:r>
      <w:r>
        <w:t xml:space="preserve"> Zusammenfassung aus der Systemspezifikation übernommen werden.</w:t>
      </w:r>
    </w:p>
    <w:p w14:paraId="58F3B11E" w14:textId="77777777" w:rsidR="00982FFE" w:rsidRDefault="00000000">
      <w:pPr>
        <w:pStyle w:val="berschrift2"/>
      </w:pPr>
      <w:bookmarkStart w:id="12" w:name="_Toc415149057"/>
      <w:r>
        <w:t>Ziel des Dokuments</w:t>
      </w:r>
      <w:bookmarkEnd w:id="12"/>
    </w:p>
    <w:p w14:paraId="17DEC1C3" w14:textId="77777777" w:rsidR="00982FFE" w:rsidRDefault="00000000">
      <w:r>
        <w:t>Dieses Dokument dient folgenden Zwecken:</w:t>
      </w:r>
    </w:p>
    <w:p w14:paraId="57BC24F7" w14:textId="77777777" w:rsidR="00982FFE" w:rsidRDefault="00000000">
      <w:pPr>
        <w:numPr>
          <w:ilvl w:val="0"/>
          <w:numId w:val="22"/>
        </w:numPr>
      </w:pPr>
      <w:r>
        <w:t>Es ist die Grundlage zur Abstimmung zwischen dem Projektmanagement, der Softwareentwicklung des Auftraggebers/–nehmers und dem Systembetrieb.</w:t>
      </w:r>
    </w:p>
    <w:p w14:paraId="67E2EA60" w14:textId="77777777" w:rsidR="00982FFE" w:rsidRDefault="00000000">
      <w:pPr>
        <w:numPr>
          <w:ilvl w:val="0"/>
          <w:numId w:val="22"/>
        </w:numPr>
      </w:pPr>
      <w:r>
        <w:t>Es dient als Vorgabe und zur Anleitung für die SW-Entwickler.</w:t>
      </w:r>
    </w:p>
    <w:p w14:paraId="295F8DAC" w14:textId="77777777" w:rsidR="00530C56" w:rsidRDefault="00000000" w:rsidP="00530C56">
      <w:pPr>
        <w:numPr>
          <w:ilvl w:val="0"/>
          <w:numId w:val="22"/>
        </w:numPr>
      </w:pPr>
      <w:r>
        <w:t xml:space="preserve">Es ist Grundlage für die Erstellung und frühzeitige Abstimmung des IT-Sicherheitskonzeptes </w:t>
      </w:r>
      <w:bookmarkStart w:id="13" w:name="_Toc415149058"/>
      <w:r w:rsidR="00530C56" w:rsidRPr="00530C56">
        <w:t>(siehe: hier ggf. einen Link setzen).</w:t>
      </w:r>
    </w:p>
    <w:p w14:paraId="2EE34D01" w14:textId="19F36467" w:rsidR="00982FFE" w:rsidRDefault="00000000" w:rsidP="00C43890">
      <w:pPr>
        <w:pStyle w:val="berschrift2"/>
      </w:pPr>
      <w:r>
        <w:t>Leseanleitung</w:t>
      </w:r>
      <w:bookmarkEnd w:id="13"/>
    </w:p>
    <w:p w14:paraId="610DEFFC" w14:textId="1A237304" w:rsidR="00982FFE" w:rsidRDefault="00000000">
      <w:pPr>
        <w:pStyle w:val="Ausfllhinweis"/>
      </w:pPr>
      <w:r>
        <w:t>An wen richtet sich das Dokument? Z.B. Entwickler, Betrieb,  …</w:t>
      </w:r>
    </w:p>
    <w:p w14:paraId="6EBC8178" w14:textId="77777777" w:rsidR="00982FFE" w:rsidRDefault="00000000">
      <w:pPr>
        <w:pStyle w:val="Ausfllhinweis"/>
      </w:pPr>
      <w:r>
        <w:t>Für welche Zielgruppe sind welche Kapitel hauptsächlich interessant?</w:t>
      </w:r>
    </w:p>
    <w:p w14:paraId="50BFBA26" w14:textId="77777777" w:rsidR="00982FFE" w:rsidRDefault="00000000">
      <w:pPr>
        <w:pStyle w:val="berschrift2"/>
      </w:pPr>
      <w:bookmarkStart w:id="14" w:name="_Toc415149059"/>
      <w:r>
        <w:t>Bezug zum V-Modell® XT</w:t>
      </w:r>
      <w:bookmarkEnd w:id="14"/>
    </w:p>
    <w:p w14:paraId="665530D3" w14:textId="77777777" w:rsidR="00982FFE" w:rsidRDefault="00000000">
      <w:r>
        <w:t>Dieses Dokument ist eine Adaption (Tailoring) der Vorgaben des V-Modells auf die Entwicklung mit der IsyFact. Der Systementwurf kann nach V-Modell® allgemein verschiedene Produkte umfassen. Bei der Nutzung der IsyFact sind einige dieser Produkte bereits vollständig oder in großen Teilen vorgegeben, so dass sie in diesem Dokument nicht mehr beschrieben werden müssen.</w:t>
      </w:r>
    </w:p>
    <w:p w14:paraId="6D3EF381" w14:textId="77777777" w:rsidR="00982FFE" w:rsidRDefault="00000000">
      <w:r>
        <w:t>Generell sind grundsätzliche Architekturprinzipien und Entwurfsalternativen bereits im Rahmen der Erstellung der IsyFactReferenzarchitektur diskutiert worden und müssen daher in diesem Dokument nicht wiederholt werden. Gleiches gilt für die Absicherung des Designs.</w:t>
      </w:r>
    </w:p>
    <w:p w14:paraId="23108870" w14:textId="77777777" w:rsidR="00982FFE" w:rsidRDefault="00000000">
      <w:r>
        <w:t>Im Folgenden sind die Produkte eines Systementwurfs gemäß V-Modell® XT aufgeführt und kommentiert.</w:t>
      </w:r>
    </w:p>
    <w:p w14:paraId="4C4EEBCE" w14:textId="77777777" w:rsidR="00982FFE" w:rsidRDefault="00000000">
      <w:pPr>
        <w:pStyle w:val="Aufzhlungszeichen"/>
      </w:pPr>
      <w:r>
        <w:rPr>
          <w:b/>
        </w:rPr>
        <w:t xml:space="preserve">Systemarchitektur: </w:t>
      </w:r>
      <w:r>
        <w:t xml:space="preserve">Die grundsätzliche Systemarchitektur ist durch die Referenzarchitektur vorgegeben. In diesem Dokument wird beschrieben, wie diese Referenzarchitektur instanziiert wird. </w:t>
      </w:r>
    </w:p>
    <w:p w14:paraId="0AB923BE" w14:textId="5B2551FC" w:rsidR="00982FFE" w:rsidRDefault="00000000">
      <w:pPr>
        <w:pStyle w:val="Aufzhlungszeichen"/>
        <w:ind w:left="714"/>
      </w:pPr>
      <w:r>
        <w:t>Die Dekomposition des Systems ist</w:t>
      </w:r>
      <w:r w:rsidR="00B23F5B">
        <w:t xml:space="preserve"> im Kapitel </w:t>
      </w:r>
      <w:hyperlink w:anchor="_Systemarchitektur_des_Gesamtsystems" w:history="1">
        <w:r w:rsidR="00B23F5B" w:rsidRPr="00B23F5B">
          <w:rPr>
            <w:rStyle w:val="Hyperlink"/>
          </w:rPr>
          <w:t>Systemarchitektur des Gesamtsystems</w:t>
        </w:r>
      </w:hyperlink>
      <w:r w:rsidR="00B23F5B">
        <w:t xml:space="preserve"> </w:t>
      </w:r>
      <w:r>
        <w:t>beschrie</w:t>
      </w:r>
      <w:r>
        <w:lastRenderedPageBreak/>
        <w:t xml:space="preserve">ben. </w:t>
      </w:r>
    </w:p>
    <w:p w14:paraId="7B9CE4B2" w14:textId="2DB6A044" w:rsidR="00982FFE" w:rsidRDefault="00000000">
      <w:pPr>
        <w:pStyle w:val="Aufzhlungszeichen"/>
        <w:ind w:left="714"/>
      </w:pPr>
      <w:r>
        <w:t xml:space="preserve">Querschnittliche Systemeigenschaften sind bereits im Rahmen der IsyFact-Referenzarchitektur betrachtet worden und werden nicht wiederholt. Sollte eine Verfeinerung oder spezifische Ergänzung der Referenzarchitektur notwendig sein, erfolgt dies </w:t>
      </w:r>
      <w:r w:rsidR="00B23F5B" w:rsidRPr="00B23F5B">
        <w:t xml:space="preserve">im Kapitel </w:t>
      </w:r>
      <w:hyperlink w:anchor="_Querschnittskonzepte" w:history="1">
        <w:r w:rsidR="00B23F5B" w:rsidRPr="00B23F5B">
          <w:rPr>
            <w:rStyle w:val="Hyperlink"/>
          </w:rPr>
          <w:t>Querschnittskonzepte</w:t>
        </w:r>
      </w:hyperlink>
      <w:r>
        <w:t xml:space="preserve">. </w:t>
      </w:r>
    </w:p>
    <w:p w14:paraId="4CFE751A" w14:textId="6381FB4B" w:rsidR="00982FFE" w:rsidRDefault="00000000">
      <w:pPr>
        <w:pStyle w:val="Aufzhlungszeichen"/>
        <w:ind w:left="714"/>
      </w:pPr>
      <w:r>
        <w:t xml:space="preserve">Die Schnittstellenübersicht des Systems erfolgt der Übersichtlichkeit halber auf zwei Abstraktionsebenen: </w:t>
      </w:r>
      <w:r w:rsidR="00C86927">
        <w:t>a</w:t>
      </w:r>
      <w:r>
        <w:t xml:space="preserve">uf Ebene der Gesamtanwendungslandschaft erfolgt dies </w:t>
      </w:r>
      <w:r w:rsidR="00C86927" w:rsidRPr="00C86927">
        <w:t>im Kapitel</w:t>
      </w:r>
      <w:r w:rsidR="00C86927">
        <w:t xml:space="preserve"> </w:t>
      </w:r>
      <w:hyperlink w:anchor="_Einbettung_in_die" w:history="1">
        <w:r w:rsidR="00C86927" w:rsidRPr="00C86927">
          <w:rPr>
            <w:rStyle w:val="Hyperlink"/>
          </w:rPr>
          <w:t>Systemüberblick/Einbettung in die Anwendungslandschaft</w:t>
        </w:r>
      </w:hyperlink>
      <w:r>
        <w:t xml:space="preserve">. Die konkreten Schnittstellen des Systems und ggf. von Teilsystemen sind </w:t>
      </w:r>
      <w:r w:rsidR="00C86927">
        <w:t xml:space="preserve">im Kapitel </w:t>
      </w:r>
      <w:hyperlink w:anchor="_Systemüberblick" w:history="1">
        <w:r w:rsidR="00C86927" w:rsidRPr="00C86927">
          <w:rPr>
            <w:rStyle w:val="Hyperlink"/>
          </w:rPr>
          <w:t>Systemarchitektur des Gesamtsystems/Systemüberblick</w:t>
        </w:r>
      </w:hyperlink>
      <w:r w:rsidR="00C86927">
        <w:t xml:space="preserve"> </w:t>
      </w:r>
      <w:r>
        <w:t xml:space="preserve">beschrieben. Die Details zur Implementierung und Dateninhalten der Schnittstellen finden sich in der Konstruktion der jeweiligen Services </w:t>
      </w:r>
      <w:r w:rsidR="00537FF0">
        <w:t xml:space="preserve">unter </w:t>
      </w:r>
      <w:hyperlink w:anchor="_Service" w:history="1">
        <w:r w:rsidR="00537FF0" w:rsidRPr="00647432">
          <w:rPr>
            <w:rStyle w:val="Hyperlink"/>
          </w:rPr>
          <w:t>Architektur des Teilsystems A/Service</w:t>
        </w:r>
      </w:hyperlink>
      <w:r>
        <w:t xml:space="preserve">. </w:t>
      </w:r>
    </w:p>
    <w:p w14:paraId="58DF4AC6" w14:textId="04DEB138" w:rsidR="00982FFE" w:rsidRDefault="00000000">
      <w:pPr>
        <w:pStyle w:val="Aufzhlungszeichen"/>
        <w:ind w:left="714"/>
      </w:pPr>
      <w:r>
        <w:t xml:space="preserve">Die zu spezifizierenden Systemelemente sind der Gegenstand von Kapitel </w:t>
      </w:r>
      <w:hyperlink w:anchor="_Systemarchitektur_des_Gesamtsystems" w:history="1">
        <w:r w:rsidR="00CD0CDC" w:rsidRPr="00CD0CDC">
          <w:rPr>
            <w:rStyle w:val="Hyperlink"/>
          </w:rPr>
          <w:t>Systemarchitektur des Gesamtsystems</w:t>
        </w:r>
      </w:hyperlink>
      <w:r>
        <w:t xml:space="preserve">, insbesondere in den </w:t>
      </w:r>
      <w:r w:rsidR="00CD0CDC" w:rsidRPr="00CD0CDC">
        <w:t xml:space="preserve">Kapiteln </w:t>
      </w:r>
      <w:hyperlink w:anchor="_Architektur_des_Teilsystems" w:history="1">
        <w:r w:rsidR="00CD0CDC" w:rsidRPr="00CD0CDC">
          <w:rPr>
            <w:rStyle w:val="Hyperlink"/>
          </w:rPr>
          <w:t>Architektur des Teilsystems</w:t>
        </w:r>
      </w:hyperlink>
      <w:r w:rsidR="00CD0CDC" w:rsidRPr="00CD0CDC">
        <w:t xml:space="preserve"> (ff</w:t>
      </w:r>
      <w:r w:rsidR="00CD0CDC">
        <w:t>.</w:t>
      </w:r>
      <w:r w:rsidR="00CD0CDC" w:rsidRPr="00CD0CDC">
        <w:t>).</w:t>
      </w:r>
    </w:p>
    <w:p w14:paraId="09447017" w14:textId="77777777" w:rsidR="00982FFE" w:rsidRDefault="00000000">
      <w:pPr>
        <w:pStyle w:val="Aufzhlungszeichen"/>
      </w:pPr>
      <w:r>
        <w:rPr>
          <w:b/>
        </w:rPr>
        <w:t>Unterstützungs-Systemarchitektur:</w:t>
      </w:r>
      <w:r>
        <w:t xml:space="preserve"> Unterstützungssysteme sind in der Regel durch die IsyFact vorgegeben. Sollte es trotzdem nötig sein, ein neues Unterstützungssystem zu konstruieren, erfolgt dies in einem eigenen Dokument nach dieser Vorlage.</w:t>
      </w:r>
    </w:p>
    <w:p w14:paraId="218CD3E3" w14:textId="77777777" w:rsidR="00982FFE" w:rsidRDefault="00000000">
      <w:pPr>
        <w:pStyle w:val="Aufzhlungszeichen"/>
      </w:pPr>
      <w:r>
        <w:rPr>
          <w:b/>
        </w:rPr>
        <w:t>Mensch-Maschine-Schnittstelle (Styleguide):</w:t>
      </w:r>
      <w:r>
        <w:t xml:space="preserve"> Ein Styleguide ist durch die IsyFact nicht vorgegeben. Es wird jedoch vorausgesetzt, dass ein solcher Styleguide für die Organisation, die die IsyFact einsetzt, bereits vorhanden ist und verwendet werden kann.</w:t>
      </w:r>
    </w:p>
    <w:p w14:paraId="32A9616A" w14:textId="082F7B40" w:rsidR="00982FFE" w:rsidRDefault="00000000">
      <w:pPr>
        <w:pStyle w:val="Aufzhlungszeichen"/>
      </w:pPr>
      <w:r>
        <w:rPr>
          <w:b/>
        </w:rPr>
        <w:t xml:space="preserve">HW-Architektur: </w:t>
      </w:r>
      <w:r>
        <w:t xml:space="preserve">Die HW-Architektur ist als Referenzarchitektur bereits vorgegeben. Die konkrete HW-Architektur für das System befindet sich </w:t>
      </w:r>
      <w:r w:rsidR="003B7792" w:rsidRPr="003B7792">
        <w:t xml:space="preserve">im Kapitel </w:t>
      </w:r>
      <w:hyperlink w:anchor="_TI-Architektur" w:history="1">
        <w:r w:rsidR="003B7792" w:rsidRPr="003B7792">
          <w:rPr>
            <w:rStyle w:val="Hyperlink"/>
          </w:rPr>
          <w:t>TI-Architektur</w:t>
        </w:r>
      </w:hyperlink>
      <w:r>
        <w:t>.</w:t>
      </w:r>
    </w:p>
    <w:p w14:paraId="270AF0F5" w14:textId="56E31C95" w:rsidR="00982FFE" w:rsidRDefault="00000000">
      <w:pPr>
        <w:pStyle w:val="Aufzhlungszeichen"/>
      </w:pPr>
      <w:r>
        <w:rPr>
          <w:b/>
        </w:rPr>
        <w:t xml:space="preserve">SW-Architektur: </w:t>
      </w:r>
      <w:r>
        <w:t xml:space="preserve">Die SW-Architektur ist in den Grundlagen durch die IsyFact Referenzarchitektur vorgegeben. Die Instanziierung dieser Architektur befindet sich in Abschnitt </w:t>
      </w:r>
      <w:hyperlink w:anchor="_Architektur_des_Teilsystems" w:history="1">
        <w:r w:rsidR="00F20A31" w:rsidRPr="00F20A31">
          <w:rPr>
            <w:rStyle w:val="Hyperlink"/>
          </w:rPr>
          <w:t>Architektur des Teilsystems A</w:t>
        </w:r>
      </w:hyperlink>
      <w:r w:rsidR="00F20A31" w:rsidRPr="00F20A31">
        <w:t xml:space="preserve"> (ff</w:t>
      </w:r>
      <w:r w:rsidR="00F20A31">
        <w:t>.</w:t>
      </w:r>
      <w:r w:rsidR="00F20A31" w:rsidRPr="00F20A31">
        <w:t>)</w:t>
      </w:r>
      <w:r>
        <w:t xml:space="preserve">. </w:t>
      </w:r>
    </w:p>
    <w:p w14:paraId="69CAAB7C" w14:textId="34CBF6D9" w:rsidR="00982FFE" w:rsidRDefault="00000000">
      <w:pPr>
        <w:pStyle w:val="Aufzhlungszeichen"/>
      </w:pPr>
      <w:r>
        <w:rPr>
          <w:b/>
        </w:rPr>
        <w:t>Datenbankentwurf</w:t>
      </w:r>
      <w:r>
        <w:t xml:space="preserve">: Der Datenbankentwurf findet sich unter </w:t>
      </w:r>
      <w:hyperlink w:anchor="_Datenmodell" w:history="1">
        <w:r w:rsidR="00F277A2" w:rsidRPr="00F277A2">
          <w:rPr>
            <w:rStyle w:val="Hyperlink"/>
          </w:rPr>
          <w:t>Datenmodell</w:t>
        </w:r>
      </w:hyperlink>
      <w:r>
        <w:t>.</w:t>
      </w:r>
    </w:p>
    <w:p w14:paraId="1F21B500" w14:textId="77777777" w:rsidR="00982FFE" w:rsidRDefault="00000000">
      <w:pPr>
        <w:pStyle w:val="Aufzhlungszeichen"/>
      </w:pPr>
      <w:r>
        <w:rPr>
          <w:b/>
        </w:rPr>
        <w:t xml:space="preserve">Implementierungs-, Integrations- und Prüfkonzepte für System, Unterstützungssystem, HW und SW: </w:t>
      </w:r>
      <w:r>
        <w:t>Die Prozesse sind im Rahmen der IsyFact bzw. im Gesamtprojektrahmen vorgegeben und werden hier nicht wiederholt.</w:t>
      </w:r>
    </w:p>
    <w:p w14:paraId="6B298BA0" w14:textId="77777777" w:rsidR="00982FFE" w:rsidRDefault="00000000">
      <w:pPr>
        <w:pStyle w:val="Aufzhlungszeichen"/>
      </w:pPr>
      <w:r>
        <w:rPr>
          <w:b/>
        </w:rPr>
        <w:t>Migrationskonzept:</w:t>
      </w:r>
      <w:r>
        <w:t xml:space="preserve"> Für Migrationsszenarien wird ein eigenes Konzept erstellt. Dieses Dokument macht keine Aussagen zu einer Migration.</w:t>
      </w:r>
    </w:p>
    <w:p w14:paraId="33DE7608" w14:textId="77777777" w:rsidR="00982FFE" w:rsidRDefault="00000000">
      <w:pPr>
        <w:pStyle w:val="berschrift1"/>
      </w:pPr>
      <w:bookmarkStart w:id="15" w:name="_Toc415149060"/>
      <w:r>
        <w:lastRenderedPageBreak/>
        <w:t>Systemüberblick</w:t>
      </w:r>
      <w:bookmarkEnd w:id="15"/>
    </w:p>
    <w:p w14:paraId="7862E2F3" w14:textId="77777777" w:rsidR="00982FFE" w:rsidRDefault="00000000">
      <w:pPr>
        <w:pStyle w:val="berschrift2"/>
      </w:pPr>
      <w:bookmarkStart w:id="16" w:name="_Toc415149061"/>
      <w:r>
        <w:t>Systemabgrenzung (Scope)</w:t>
      </w:r>
      <w:bookmarkEnd w:id="16"/>
    </w:p>
    <w:p w14:paraId="04A98083" w14:textId="77777777" w:rsidR="00982FFE" w:rsidRDefault="00000000">
      <w:pPr>
        <w:pStyle w:val="Ausfllhinweis"/>
      </w:pPr>
      <w:r>
        <w:t>Was sind die Aufgaben des Systems, was nicht? Nur ein kurzer Abriss.</w:t>
      </w:r>
    </w:p>
    <w:p w14:paraId="75B3DB5B" w14:textId="1DD01D34" w:rsidR="00982FFE" w:rsidRDefault="00000000">
      <w:pPr>
        <w:pStyle w:val="Ausfllhinweis"/>
      </w:pPr>
      <w:r>
        <w:t>Z.B.: „Verwalten der Daten der Domäne X, keine Bereitstellung der Oberfläche, das erfolgt durch das System Y.“</w:t>
      </w:r>
    </w:p>
    <w:p w14:paraId="0FF333FD" w14:textId="77777777" w:rsidR="00982FFE" w:rsidRDefault="00000000">
      <w:pPr>
        <w:pStyle w:val="berschrift2"/>
      </w:pPr>
      <w:bookmarkStart w:id="17" w:name="_Einbettung_in_die"/>
      <w:bookmarkStart w:id="18" w:name="_Ref227646729"/>
      <w:bookmarkStart w:id="19" w:name="_Toc415149062"/>
      <w:bookmarkEnd w:id="17"/>
      <w:r>
        <w:t>Einbettung in die Anwendungslandschaft</w:t>
      </w:r>
      <w:bookmarkEnd w:id="18"/>
      <w:bookmarkEnd w:id="19"/>
    </w:p>
    <w:p w14:paraId="001E2331" w14:textId="77777777" w:rsidR="00982FFE" w:rsidRDefault="00000000">
      <w:pPr>
        <w:pBdr>
          <w:top w:val="single" w:sz="4" w:space="1" w:color="auto"/>
          <w:left w:val="single" w:sz="4" w:space="1" w:color="auto"/>
          <w:bottom w:val="single" w:sz="4" w:space="1" w:color="auto"/>
          <w:right w:val="single" w:sz="4" w:space="1" w:color="auto"/>
        </w:pBdr>
        <w:rPr>
          <w:i/>
        </w:rPr>
      </w:pPr>
      <w:r>
        <w:rPr>
          <w:i/>
        </w:rPr>
        <w:t>Wie fügt sich das neue IT-System in die Anwendungslandschaft ein?</w:t>
      </w:r>
    </w:p>
    <w:p w14:paraId="1F38BDB5" w14:textId="77777777" w:rsidR="00982FFE" w:rsidRDefault="00000000">
      <w:pPr>
        <w:pBdr>
          <w:top w:val="single" w:sz="4" w:space="1" w:color="auto"/>
          <w:left w:val="single" w:sz="4" w:space="1" w:color="auto"/>
          <w:bottom w:val="single" w:sz="4" w:space="1" w:color="auto"/>
          <w:right w:val="single" w:sz="4" w:space="1" w:color="auto"/>
        </w:pBdr>
        <w:rPr>
          <w:i/>
        </w:rPr>
      </w:pPr>
      <w:r>
        <w:rPr>
          <w:i/>
        </w:rPr>
        <w:sym w:font="Wingdings" w:char="F0E8"/>
      </w:r>
      <w:r>
        <w:rPr>
          <w:i/>
        </w:rPr>
        <w:t xml:space="preserve"> Bild der Anwendungslandschaft gemäß Ist- bzw. Referenzarchitektur mit hervorgehobenem neuem System.</w:t>
      </w:r>
    </w:p>
    <w:p w14:paraId="5ED2975B" w14:textId="77777777" w:rsidR="00982FFE" w:rsidRDefault="00000000">
      <w:pPr>
        <w:pBdr>
          <w:top w:val="single" w:sz="4" w:space="1" w:color="auto"/>
          <w:left w:val="single" w:sz="4" w:space="1" w:color="auto"/>
          <w:bottom w:val="single" w:sz="4" w:space="1" w:color="auto"/>
          <w:right w:val="single" w:sz="4" w:space="1" w:color="auto"/>
        </w:pBdr>
        <w:rPr>
          <w:i/>
        </w:rPr>
      </w:pPr>
      <w:r>
        <w:rPr>
          <w:i/>
        </w:rPr>
        <w:t>In jedem Systementwurf soll hier der Bezug zur Referenzarchitektur hergestellt werden. Folgende Inhalte sind aufzunehmen:</w:t>
      </w:r>
    </w:p>
    <w:p w14:paraId="500554AD" w14:textId="77777777" w:rsidR="00982FFE" w:rsidRDefault="00000000">
      <w:pPr>
        <w:numPr>
          <w:ilvl w:val="0"/>
          <w:numId w:val="16"/>
        </w:numPr>
        <w:pBdr>
          <w:top w:val="single" w:sz="4" w:space="1" w:color="auto"/>
          <w:left w:val="single" w:sz="4" w:space="1" w:color="auto"/>
          <w:bottom w:val="single" w:sz="4" w:space="1" w:color="auto"/>
          <w:right w:val="single" w:sz="4" w:space="1" w:color="auto"/>
        </w:pBdr>
        <w:tabs>
          <w:tab w:val="clear" w:pos="720"/>
          <w:tab w:val="num" w:pos="342"/>
        </w:tabs>
        <w:ind w:left="342" w:hanging="342"/>
        <w:rPr>
          <w:i/>
        </w:rPr>
      </w:pPr>
      <w:r>
        <w:rPr>
          <w:i/>
        </w:rPr>
        <w:t>Benennung der Teile/Komponenten der Referenzarchitektur, die im Rahmen des Projektes/der Systementwicklung entwickelt werden („Was ist der Beitrag des Projekts zur Referenzarchitektur?“)</w:t>
      </w:r>
    </w:p>
    <w:p w14:paraId="778E49C9" w14:textId="77777777" w:rsidR="00982FFE" w:rsidRDefault="00000000">
      <w:pPr>
        <w:numPr>
          <w:ilvl w:val="0"/>
          <w:numId w:val="16"/>
        </w:numPr>
        <w:pBdr>
          <w:top w:val="single" w:sz="4" w:space="1" w:color="auto"/>
          <w:left w:val="single" w:sz="4" w:space="1" w:color="auto"/>
          <w:bottom w:val="single" w:sz="4" w:space="1" w:color="auto"/>
          <w:right w:val="single" w:sz="4" w:space="1" w:color="auto"/>
        </w:pBdr>
        <w:tabs>
          <w:tab w:val="clear" w:pos="720"/>
          <w:tab w:val="num" w:pos="342"/>
        </w:tabs>
        <w:ind w:left="342" w:hanging="342"/>
      </w:pPr>
      <w:r>
        <w:rPr>
          <w:i/>
        </w:rPr>
        <w:t>Aussagen zur Konformität der Bestandteile / Komponenten des neuen Systems mit der IsyFact-Referenzarchitektur und anderen Vorgaben (z.B. Standard Kataloge für Produkte). Insbesondere: Welche Komponenten sind nicht konform zur Referenzarchitektur und warum nicht?</w:t>
      </w:r>
    </w:p>
    <w:p w14:paraId="28B1952A" w14:textId="77777777" w:rsidR="00982FFE" w:rsidRDefault="00000000">
      <w:pPr>
        <w:pBdr>
          <w:top w:val="single" w:sz="4" w:space="1" w:color="auto"/>
          <w:left w:val="single" w:sz="4" w:space="1" w:color="auto"/>
          <w:bottom w:val="single" w:sz="4" w:space="1" w:color="auto"/>
          <w:right w:val="single" w:sz="4" w:space="1" w:color="auto"/>
        </w:pBdr>
        <w:rPr>
          <w:i/>
        </w:rPr>
      </w:pPr>
      <w:r>
        <w:rPr>
          <w:i/>
        </w:rPr>
        <w:t xml:space="preserve">Zur Einordnung in die Systemlandschaft kann eine Abbildung ähnlich der folgenden verwendet werden. Für konkrete Entwürfe muss die Grafik durch eine nicht anonymisierte aktuelle Version der zugehörigen Systemlandschaft ersetzt werden. </w:t>
      </w:r>
    </w:p>
    <w:p w14:paraId="3FB42A86" w14:textId="77777777" w:rsidR="00982FFE" w:rsidRDefault="00000000">
      <w:r>
        <w:rPr>
          <w:i/>
          <w:noProof/>
        </w:rPr>
        <w:lastRenderedPageBreak/>
        <w:pict w14:anchorId="57D82FE9">
          <v:rect id="_x0000_s2064" style="position:absolute;left:0;text-align:left;margin-left:190pt;margin-top:106.35pt;width:23.4pt;height:64.8pt;z-index:1" fillcolor="red" strokecolor="red" strokeweight="1pt">
            <v:fill opacity="6554f"/>
          </v:rect>
        </w:pict>
      </w:r>
      <w:r>
        <w:object w:dxaOrig="19640" w:dyaOrig="10562" w14:anchorId="1BB2E593">
          <v:shape id="_x0000_i1028" type="#_x0000_t75" style="width:470.2pt;height:252.55pt" o:ole="">
            <v:imagedata r:id="rId23" o:title=""/>
          </v:shape>
          <o:OLEObject Type="Embed" ProgID="Visio.Drawing.11" ShapeID="_x0000_i1028" DrawAspect="Content" ObjectID="_1755936684" r:id="rId24"/>
        </w:object>
      </w:r>
    </w:p>
    <w:p w14:paraId="7DD02E58" w14:textId="77777777" w:rsidR="00982FFE" w:rsidRDefault="00000000">
      <w:pPr>
        <w:pStyle w:val="Beschriftung"/>
      </w:pPr>
      <w:bookmarkStart w:id="20" w:name="_Ref271189587"/>
      <w:r>
        <w:t xml:space="preserve">Abbildung </w:t>
      </w:r>
      <w:fldSimple w:instr=" SEQ Abbildung \* ARABIC ">
        <w:r>
          <w:rPr>
            <w:noProof/>
          </w:rPr>
          <w:t>1</w:t>
        </w:r>
      </w:fldSimple>
      <w:bookmarkEnd w:id="20"/>
      <w:r>
        <w:t xml:space="preserve">: Einbettung von </w:t>
      </w:r>
      <w:r>
        <w:rPr>
          <w:highlight w:val="yellow"/>
        </w:rPr>
        <w:t>&lt;Anwendungssystem (roten Rahmen platzieren)&gt;</w:t>
      </w:r>
      <w:r>
        <w:t xml:space="preserve"> in </w:t>
      </w:r>
      <w:r>
        <w:rPr>
          <w:noProof/>
        </w:rPr>
        <w:t>die Systemlandschaft.</w:t>
      </w:r>
    </w:p>
    <w:p w14:paraId="368ED3BD" w14:textId="77777777" w:rsidR="00982FFE" w:rsidRDefault="00000000">
      <w:pPr>
        <w:pStyle w:val="berschrift2"/>
      </w:pPr>
      <w:bookmarkStart w:id="21" w:name="_Toc415149063"/>
      <w:r>
        <w:t>Randbedingungen und Annahmen</w:t>
      </w:r>
      <w:bookmarkEnd w:id="21"/>
    </w:p>
    <w:p w14:paraId="205DD78C" w14:textId="77777777" w:rsidR="00982FFE" w:rsidRDefault="00000000">
      <w:pPr>
        <w:pStyle w:val="Ausfllhinweis"/>
      </w:pPr>
      <w:r>
        <w:t>Verweis auf die Randbedingungen und Annahmen in der Systemspezifikation.</w:t>
      </w:r>
      <w:r>
        <w:tab/>
      </w:r>
      <w:r>
        <w:br/>
        <w:t>Ausführliche Beschreibung von zusätzlichen Randbedingungen und Annahmen, die für den Systementwurf relevant sind.</w:t>
      </w:r>
    </w:p>
    <w:p w14:paraId="4B22E030" w14:textId="77777777" w:rsidR="00982FFE" w:rsidRDefault="00000000">
      <w:pPr>
        <w:pStyle w:val="berschrift2"/>
      </w:pPr>
      <w:bookmarkStart w:id="22" w:name="_Ref399494943"/>
      <w:bookmarkStart w:id="23" w:name="_Toc415149064"/>
      <w:bookmarkStart w:id="24" w:name="_Konformität_zur_Referenzarchitektur"/>
      <w:bookmarkEnd w:id="24"/>
      <w:r>
        <w:t>Konformität zur Referenzarchitektur</w:t>
      </w:r>
      <w:bookmarkEnd w:id="22"/>
      <w:bookmarkEnd w:id="23"/>
    </w:p>
    <w:p w14:paraId="13FF7279" w14:textId="2A99CBD3" w:rsidR="00982FFE" w:rsidRDefault="00000000">
      <w:pPr>
        <w:pStyle w:val="Ausfllhinweis"/>
      </w:pPr>
      <w:r>
        <w:t xml:space="preserve">In diesem Kapitel wird die Konformität des Systems zur Referenzarchitektur bestätigt und evtl. vorhandene Abweichungen beschrieben und begründet. In dieser Vorlage wird zunächst </w:t>
      </w:r>
      <w:r w:rsidR="00C9603C">
        <w:t xml:space="preserve">davon </w:t>
      </w:r>
      <w:r>
        <w:t xml:space="preserve">ausgegangen, dass die Standard-Versionen des aktuellen IsyFact Releases verwendet werden. Eine Übersicht über die Software-Artefakte der IsyFact findet sich in </w:t>
      </w:r>
      <w:r w:rsidR="00B13E57" w:rsidRPr="00B13E57">
        <w:t>Tabelle 1</w:t>
      </w:r>
      <w:r>
        <w:t>.</w:t>
      </w:r>
    </w:p>
    <w:p w14:paraId="49D7480D" w14:textId="77777777" w:rsidR="00982FFE" w:rsidRDefault="00000000">
      <w:pPr>
        <w:pStyle w:val="Ausfllhinweis"/>
      </w:pPr>
      <w:r>
        <w:t>Für nicht relevante Elemente wird in die Status-Spalte „</w:t>
      </w:r>
      <w:r>
        <w:rPr>
          <w:b/>
        </w:rPr>
        <w:t>nicht benötigt</w:t>
      </w:r>
      <w:r>
        <w:t>“ eingetragen.</w:t>
      </w:r>
    </w:p>
    <w:p w14:paraId="62F3E81F" w14:textId="77777777" w:rsidR="00982FFE" w:rsidRDefault="00000000">
      <w:pPr>
        <w:pStyle w:val="Ausfllhinweis"/>
      </w:pPr>
      <w:r>
        <w:t>Bei relevanten Elementen, die erweitert werden müssen, um den Anforderungen des Systems gerecht zu werden, wird in die Status-Spalte „</w:t>
      </w:r>
      <w:r>
        <w:rPr>
          <w:b/>
        </w:rPr>
        <w:t>wird erweitert</w:t>
      </w:r>
      <w:r>
        <w:t>“ eingetragen. Die durchzuführenden Erweiterungen sind in der darauffolgenden Tabelle zu begründen.</w:t>
      </w:r>
    </w:p>
    <w:p w14:paraId="421CDF74" w14:textId="69D00CEC" w:rsidR="00982FFE" w:rsidRDefault="00000000">
      <w:pPr>
        <w:pStyle w:val="Ausfllhinweis"/>
      </w:pPr>
      <w:r>
        <w:t xml:space="preserve">Bei relevanten Elementen, die in einer anderen als der in </w:t>
      </w:r>
      <w:r w:rsidR="00D12785">
        <w:t>T</w:t>
      </w:r>
      <w:r w:rsidR="00D12785" w:rsidRPr="00D12785">
        <w:t>abelle 1</w:t>
      </w:r>
      <w:r>
        <w:t xml:space="preserve"> angegebenen Version verwendet werden, wird in die Status-Spalte „</w:t>
      </w:r>
      <w:r>
        <w:rPr>
          <w:b/>
        </w:rPr>
        <w:t>abweichende Version</w:t>
      </w:r>
      <w:r>
        <w:t>“, in der Version-Spalte die Version des Elements und in der Referenz-Spalte die Referenz auf das Dokument ergänzt. Die Abweichungen sind ebenfalls in der darauffolgenden Tabelle zu begründen.</w:t>
      </w:r>
    </w:p>
    <w:p w14:paraId="68B53816" w14:textId="5F0426A2" w:rsidR="00982FFE" w:rsidRDefault="00000000">
      <w:pPr>
        <w:rPr>
          <w:i/>
        </w:rPr>
      </w:pPr>
      <w:r>
        <w:lastRenderedPageBreak/>
        <w:t xml:space="preserve">Das IT-System &lt;System&gt; wird konform zur Referenzarchitektur der IsyFact umgesetzt. </w:t>
      </w:r>
      <w:r w:rsidR="00BD39E6">
        <w:t xml:space="preserve">Die folgende Tabelle </w:t>
      </w:r>
      <w:r>
        <w:t>führt die vom IT-System verwendeten Elemente der IsyFact auf.</w:t>
      </w:r>
    </w:p>
    <w:p w14:paraId="0B3580C2" w14:textId="77777777" w:rsidR="00982FFE" w:rsidRDefault="00982FFE">
      <w:pPr>
        <w:spacing w:before="0"/>
        <w:rPr>
          <w:i/>
        </w:rPr>
      </w:pPr>
    </w:p>
    <w:tbl>
      <w:tblPr>
        <w:tblW w:w="105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2"/>
        <w:gridCol w:w="1581"/>
        <w:gridCol w:w="1932"/>
        <w:gridCol w:w="1962"/>
      </w:tblGrid>
      <w:tr w:rsidR="00982FFE" w14:paraId="29A6F06B" w14:textId="77777777" w:rsidTr="002971B8">
        <w:trPr>
          <w:trHeight w:val="255"/>
          <w:tblHeader/>
          <w:jc w:val="center"/>
        </w:trPr>
        <w:tc>
          <w:tcPr>
            <w:tcW w:w="5042" w:type="dxa"/>
            <w:shd w:val="clear" w:color="auto" w:fill="E6E6E6"/>
            <w:noWrap/>
          </w:tcPr>
          <w:p w14:paraId="1E994102" w14:textId="77777777" w:rsidR="00982FFE" w:rsidRDefault="00000000">
            <w:pPr>
              <w:pStyle w:val="Tabellenberschrift"/>
              <w:keepNext/>
              <w:rPr>
                <w:sz w:val="20"/>
              </w:rPr>
            </w:pPr>
            <w:r>
              <w:rPr>
                <w:sz w:val="20"/>
              </w:rPr>
              <w:t>Thema</w:t>
            </w:r>
          </w:p>
        </w:tc>
        <w:tc>
          <w:tcPr>
            <w:tcW w:w="1581" w:type="dxa"/>
            <w:shd w:val="clear" w:color="auto" w:fill="E6E6E6"/>
          </w:tcPr>
          <w:p w14:paraId="785FBBD8" w14:textId="77777777" w:rsidR="00982FFE" w:rsidRDefault="00000000">
            <w:pPr>
              <w:pStyle w:val="Tabellenberschrift"/>
              <w:keepNext/>
              <w:rPr>
                <w:sz w:val="20"/>
              </w:rPr>
            </w:pPr>
            <w:r>
              <w:rPr>
                <w:sz w:val="20"/>
              </w:rPr>
              <w:t>Status</w:t>
            </w:r>
          </w:p>
        </w:tc>
        <w:tc>
          <w:tcPr>
            <w:tcW w:w="1932" w:type="dxa"/>
            <w:shd w:val="clear" w:color="auto" w:fill="E6E6E6"/>
          </w:tcPr>
          <w:p w14:paraId="0BB650AC" w14:textId="77777777" w:rsidR="00982FFE" w:rsidRDefault="00000000">
            <w:pPr>
              <w:pStyle w:val="Tabellenberschrift"/>
              <w:keepNext/>
              <w:rPr>
                <w:sz w:val="20"/>
              </w:rPr>
            </w:pPr>
            <w:r>
              <w:rPr>
                <w:sz w:val="20"/>
              </w:rPr>
              <w:t>Version</w:t>
            </w:r>
          </w:p>
        </w:tc>
        <w:tc>
          <w:tcPr>
            <w:tcW w:w="1962" w:type="dxa"/>
            <w:shd w:val="clear" w:color="auto" w:fill="E6E6E6"/>
          </w:tcPr>
          <w:p w14:paraId="6C418C0E" w14:textId="77777777" w:rsidR="00982FFE" w:rsidRDefault="00000000">
            <w:pPr>
              <w:pStyle w:val="Tabellenberschrift"/>
              <w:keepNext/>
              <w:rPr>
                <w:sz w:val="20"/>
              </w:rPr>
            </w:pPr>
            <w:r>
              <w:rPr>
                <w:sz w:val="20"/>
              </w:rPr>
              <w:t>Referenz</w:t>
            </w:r>
          </w:p>
        </w:tc>
      </w:tr>
      <w:tr w:rsidR="00982FFE" w14:paraId="415DA2D3" w14:textId="77777777" w:rsidTr="002971B8">
        <w:trPr>
          <w:trHeight w:val="255"/>
          <w:jc w:val="center"/>
        </w:trPr>
        <w:tc>
          <w:tcPr>
            <w:tcW w:w="10517" w:type="dxa"/>
            <w:gridSpan w:val="4"/>
            <w:shd w:val="clear" w:color="auto" w:fill="F3F3F3"/>
            <w:noWrap/>
          </w:tcPr>
          <w:p w14:paraId="0462121D" w14:textId="77777777" w:rsidR="00982FFE" w:rsidRDefault="00000000">
            <w:pPr>
              <w:pStyle w:val="Tabelleneintrag"/>
              <w:rPr>
                <w:b/>
              </w:rPr>
            </w:pPr>
            <w:r>
              <w:rPr>
                <w:b/>
              </w:rPr>
              <w:t>Allgemein</w:t>
            </w:r>
          </w:p>
        </w:tc>
      </w:tr>
      <w:tr w:rsidR="00982FFE" w14:paraId="3082BAC9" w14:textId="77777777" w:rsidTr="002971B8">
        <w:trPr>
          <w:trHeight w:val="255"/>
          <w:jc w:val="center"/>
        </w:trPr>
        <w:tc>
          <w:tcPr>
            <w:tcW w:w="5042" w:type="dxa"/>
            <w:shd w:val="clear" w:color="auto" w:fill="FFFFFF"/>
            <w:noWrap/>
          </w:tcPr>
          <w:p w14:paraId="403C4CA6" w14:textId="77777777" w:rsidR="00982FFE" w:rsidRDefault="00000000">
            <w:pPr>
              <w:pStyle w:val="Tabelleneintrag"/>
            </w:pPr>
            <w:r>
              <w:t>IsyFact-Referenzarchitektur</w:t>
            </w:r>
          </w:p>
        </w:tc>
        <w:tc>
          <w:tcPr>
            <w:tcW w:w="1581" w:type="dxa"/>
            <w:shd w:val="clear" w:color="auto" w:fill="FFFFFF"/>
          </w:tcPr>
          <w:p w14:paraId="64554788" w14:textId="77777777" w:rsidR="00982FFE" w:rsidRDefault="00000000">
            <w:pPr>
              <w:pStyle w:val="Tabelleneintrag"/>
            </w:pPr>
            <w:r>
              <w:t>berücksichtigt</w:t>
            </w:r>
          </w:p>
        </w:tc>
        <w:tc>
          <w:tcPr>
            <w:tcW w:w="1932" w:type="dxa"/>
            <w:shd w:val="clear" w:color="auto" w:fill="FFFFFF"/>
          </w:tcPr>
          <w:p w14:paraId="36A61455" w14:textId="77777777" w:rsidR="00982FFE" w:rsidRDefault="00000000">
            <w:pPr>
              <w:pStyle w:val="Tabelleneintrag"/>
            </w:pPr>
            <w:r>
              <w:t>1.0</w:t>
            </w:r>
          </w:p>
        </w:tc>
        <w:tc>
          <w:tcPr>
            <w:tcW w:w="1962" w:type="dxa"/>
            <w:shd w:val="clear" w:color="auto" w:fill="FFFFFF"/>
          </w:tcPr>
          <w:p w14:paraId="1C66D83F" w14:textId="35E33CB3" w:rsidR="00982FFE" w:rsidRDefault="001F7B69">
            <w:pPr>
              <w:pStyle w:val="Tabelleneintrag"/>
            </w:pPr>
            <w:r>
              <w:t>IsyFact Referenzarchitektur</w:t>
            </w:r>
          </w:p>
        </w:tc>
      </w:tr>
      <w:tr w:rsidR="00982FFE" w14:paraId="4A9123BD" w14:textId="77777777" w:rsidTr="002971B8">
        <w:trPr>
          <w:trHeight w:val="255"/>
          <w:jc w:val="center"/>
        </w:trPr>
        <w:tc>
          <w:tcPr>
            <w:tcW w:w="8555" w:type="dxa"/>
            <w:gridSpan w:val="3"/>
            <w:shd w:val="clear" w:color="auto" w:fill="F3F3F3"/>
            <w:noWrap/>
          </w:tcPr>
          <w:p w14:paraId="224478F4" w14:textId="77777777" w:rsidR="00982FFE" w:rsidRDefault="00000000">
            <w:pPr>
              <w:pStyle w:val="Tabelleneintrag"/>
              <w:rPr>
                <w:b/>
              </w:rPr>
            </w:pPr>
            <w:r>
              <w:rPr>
                <w:b/>
              </w:rPr>
              <w:t>Blaupausen</w:t>
            </w:r>
          </w:p>
        </w:tc>
        <w:tc>
          <w:tcPr>
            <w:tcW w:w="1962" w:type="dxa"/>
            <w:shd w:val="clear" w:color="auto" w:fill="F3F3F3"/>
          </w:tcPr>
          <w:p w14:paraId="37E0EA81" w14:textId="77777777" w:rsidR="00982FFE" w:rsidRDefault="00982FFE">
            <w:pPr>
              <w:pStyle w:val="Tabelleneintrag"/>
              <w:rPr>
                <w:b/>
              </w:rPr>
            </w:pPr>
          </w:p>
        </w:tc>
      </w:tr>
      <w:tr w:rsidR="00982FFE" w14:paraId="66C704D4" w14:textId="77777777" w:rsidTr="002971B8">
        <w:trPr>
          <w:trHeight w:val="255"/>
          <w:jc w:val="center"/>
        </w:trPr>
        <w:tc>
          <w:tcPr>
            <w:tcW w:w="5042" w:type="dxa"/>
            <w:noWrap/>
          </w:tcPr>
          <w:p w14:paraId="3D14F170" w14:textId="77777777" w:rsidR="00982FFE" w:rsidRDefault="00000000">
            <w:pPr>
              <w:pStyle w:val="Tabelleneintrag"/>
            </w:pPr>
            <w:r>
              <w:t>Anwendungskern</w:t>
            </w:r>
          </w:p>
        </w:tc>
        <w:tc>
          <w:tcPr>
            <w:tcW w:w="1581" w:type="dxa"/>
          </w:tcPr>
          <w:p w14:paraId="677F1F1D" w14:textId="77777777" w:rsidR="00982FFE" w:rsidRDefault="00000000">
            <w:pPr>
              <w:pStyle w:val="Tabelleneintrag"/>
            </w:pPr>
            <w:r>
              <w:t>berücksichtigt</w:t>
            </w:r>
          </w:p>
        </w:tc>
        <w:tc>
          <w:tcPr>
            <w:tcW w:w="1932" w:type="dxa"/>
          </w:tcPr>
          <w:p w14:paraId="12D99C0A" w14:textId="77777777" w:rsidR="00982FFE" w:rsidRDefault="00000000">
            <w:pPr>
              <w:pStyle w:val="Tabelleneintrag"/>
              <w:rPr>
                <w:i/>
              </w:rPr>
            </w:pPr>
            <w:r>
              <w:rPr>
                <w:i/>
              </w:rPr>
              <w:t>Standard</w:t>
            </w:r>
          </w:p>
        </w:tc>
        <w:tc>
          <w:tcPr>
            <w:tcW w:w="1962" w:type="dxa"/>
          </w:tcPr>
          <w:p w14:paraId="4143F2D1" w14:textId="77777777" w:rsidR="00982FFE" w:rsidRDefault="00982FFE">
            <w:pPr>
              <w:pStyle w:val="Tabelleneintrag"/>
            </w:pPr>
          </w:p>
        </w:tc>
      </w:tr>
      <w:tr w:rsidR="00982FFE" w14:paraId="4ADE647E" w14:textId="77777777" w:rsidTr="002971B8">
        <w:trPr>
          <w:trHeight w:val="255"/>
          <w:jc w:val="center"/>
        </w:trPr>
        <w:tc>
          <w:tcPr>
            <w:tcW w:w="5042" w:type="dxa"/>
            <w:noWrap/>
          </w:tcPr>
          <w:p w14:paraId="7C112F19" w14:textId="77777777" w:rsidR="00982FFE" w:rsidRDefault="00000000">
            <w:pPr>
              <w:pStyle w:val="Tabelleneintrag"/>
            </w:pPr>
            <w:r>
              <w:t>Batch</w:t>
            </w:r>
          </w:p>
        </w:tc>
        <w:tc>
          <w:tcPr>
            <w:tcW w:w="1581" w:type="dxa"/>
          </w:tcPr>
          <w:p w14:paraId="3A48DC7A" w14:textId="77777777" w:rsidR="00982FFE" w:rsidRDefault="00000000">
            <w:pPr>
              <w:pStyle w:val="Tabelleneintrag"/>
            </w:pPr>
            <w:r>
              <w:t>berücksichtigt</w:t>
            </w:r>
          </w:p>
        </w:tc>
        <w:tc>
          <w:tcPr>
            <w:tcW w:w="1932" w:type="dxa"/>
          </w:tcPr>
          <w:p w14:paraId="183EFAAE" w14:textId="77777777" w:rsidR="00982FFE" w:rsidRDefault="00000000">
            <w:pPr>
              <w:pStyle w:val="Tabelleneintrag"/>
              <w:rPr>
                <w:i/>
              </w:rPr>
            </w:pPr>
            <w:r>
              <w:rPr>
                <w:i/>
              </w:rPr>
              <w:t>Standard</w:t>
            </w:r>
          </w:p>
        </w:tc>
        <w:tc>
          <w:tcPr>
            <w:tcW w:w="1962" w:type="dxa"/>
          </w:tcPr>
          <w:p w14:paraId="4323AE31" w14:textId="77777777" w:rsidR="00982FFE" w:rsidRDefault="00982FFE">
            <w:pPr>
              <w:pStyle w:val="Tabelleneintrag"/>
            </w:pPr>
          </w:p>
        </w:tc>
      </w:tr>
      <w:tr w:rsidR="00982FFE" w14:paraId="360F5DC3" w14:textId="77777777" w:rsidTr="002971B8">
        <w:trPr>
          <w:trHeight w:val="255"/>
          <w:jc w:val="center"/>
        </w:trPr>
        <w:tc>
          <w:tcPr>
            <w:tcW w:w="5042" w:type="dxa"/>
            <w:noWrap/>
          </w:tcPr>
          <w:p w14:paraId="50C215AE" w14:textId="77777777" w:rsidR="00982FFE" w:rsidRDefault="00000000">
            <w:pPr>
              <w:pStyle w:val="Tabelleneintrag"/>
            </w:pPr>
            <w:r>
              <w:t>Datenzugriff</w:t>
            </w:r>
          </w:p>
        </w:tc>
        <w:tc>
          <w:tcPr>
            <w:tcW w:w="1581" w:type="dxa"/>
          </w:tcPr>
          <w:p w14:paraId="40C6A13B" w14:textId="77777777" w:rsidR="00982FFE" w:rsidRDefault="00000000">
            <w:pPr>
              <w:pStyle w:val="Tabelleneintrag"/>
            </w:pPr>
            <w:r>
              <w:t>berücksichtigt</w:t>
            </w:r>
          </w:p>
        </w:tc>
        <w:tc>
          <w:tcPr>
            <w:tcW w:w="1932" w:type="dxa"/>
          </w:tcPr>
          <w:p w14:paraId="1F24394A" w14:textId="77777777" w:rsidR="00982FFE" w:rsidRDefault="00000000">
            <w:pPr>
              <w:pStyle w:val="Tabelleneintrag"/>
              <w:rPr>
                <w:i/>
              </w:rPr>
            </w:pPr>
            <w:r>
              <w:rPr>
                <w:i/>
              </w:rPr>
              <w:t>Standard</w:t>
            </w:r>
          </w:p>
        </w:tc>
        <w:tc>
          <w:tcPr>
            <w:tcW w:w="1962" w:type="dxa"/>
          </w:tcPr>
          <w:p w14:paraId="4BB69217" w14:textId="77777777" w:rsidR="00982FFE" w:rsidRDefault="00982FFE">
            <w:pPr>
              <w:pStyle w:val="Tabelleneintrag"/>
            </w:pPr>
          </w:p>
        </w:tc>
      </w:tr>
      <w:tr w:rsidR="00982FFE" w14:paraId="052FDED9" w14:textId="77777777" w:rsidTr="002971B8">
        <w:trPr>
          <w:trHeight w:val="255"/>
          <w:jc w:val="center"/>
        </w:trPr>
        <w:tc>
          <w:tcPr>
            <w:tcW w:w="5042" w:type="dxa"/>
            <w:noWrap/>
          </w:tcPr>
          <w:p w14:paraId="068CE0C7" w14:textId="77777777" w:rsidR="00982FFE" w:rsidRDefault="00000000">
            <w:pPr>
              <w:pStyle w:val="Tabelleneintrag"/>
            </w:pPr>
            <w:r>
              <w:t>Web GUI</w:t>
            </w:r>
          </w:p>
        </w:tc>
        <w:tc>
          <w:tcPr>
            <w:tcW w:w="1581" w:type="dxa"/>
          </w:tcPr>
          <w:p w14:paraId="6597EB16" w14:textId="77777777" w:rsidR="00982FFE" w:rsidRDefault="00000000">
            <w:pPr>
              <w:pStyle w:val="Tabelleneintrag"/>
            </w:pPr>
            <w:r>
              <w:t>berücksichtigt</w:t>
            </w:r>
          </w:p>
        </w:tc>
        <w:tc>
          <w:tcPr>
            <w:tcW w:w="1932" w:type="dxa"/>
          </w:tcPr>
          <w:p w14:paraId="10229F0F" w14:textId="77777777" w:rsidR="00982FFE" w:rsidRDefault="00000000">
            <w:pPr>
              <w:pStyle w:val="Tabelleneintrag"/>
              <w:rPr>
                <w:i/>
              </w:rPr>
            </w:pPr>
            <w:r>
              <w:rPr>
                <w:i/>
              </w:rPr>
              <w:t>Standard</w:t>
            </w:r>
          </w:p>
        </w:tc>
        <w:tc>
          <w:tcPr>
            <w:tcW w:w="1962" w:type="dxa"/>
          </w:tcPr>
          <w:p w14:paraId="1B3CC3CA" w14:textId="77777777" w:rsidR="00982FFE" w:rsidRDefault="00982FFE">
            <w:pPr>
              <w:pStyle w:val="Tabelleneintrag"/>
            </w:pPr>
          </w:p>
        </w:tc>
      </w:tr>
      <w:tr w:rsidR="00982FFE" w14:paraId="7AB138F6" w14:textId="77777777" w:rsidTr="002971B8">
        <w:trPr>
          <w:trHeight w:val="255"/>
          <w:jc w:val="center"/>
        </w:trPr>
        <w:tc>
          <w:tcPr>
            <w:tcW w:w="5042" w:type="dxa"/>
            <w:noWrap/>
          </w:tcPr>
          <w:p w14:paraId="1884E2BB" w14:textId="77777777" w:rsidR="00982FFE" w:rsidRDefault="00000000">
            <w:pPr>
              <w:pStyle w:val="Tabelleneintrag"/>
            </w:pPr>
            <w:r>
              <w:t>Service</w:t>
            </w:r>
          </w:p>
        </w:tc>
        <w:tc>
          <w:tcPr>
            <w:tcW w:w="1581" w:type="dxa"/>
          </w:tcPr>
          <w:p w14:paraId="3CFAE6BE" w14:textId="77777777" w:rsidR="00982FFE" w:rsidRDefault="00000000">
            <w:pPr>
              <w:pStyle w:val="Tabelleneintrag"/>
            </w:pPr>
            <w:r>
              <w:t>berücksichtigt</w:t>
            </w:r>
          </w:p>
        </w:tc>
        <w:tc>
          <w:tcPr>
            <w:tcW w:w="1932" w:type="dxa"/>
          </w:tcPr>
          <w:p w14:paraId="0072D374" w14:textId="77777777" w:rsidR="00982FFE" w:rsidRDefault="00000000">
            <w:pPr>
              <w:pStyle w:val="Tabelleneintrag"/>
              <w:rPr>
                <w:i/>
              </w:rPr>
            </w:pPr>
            <w:r>
              <w:rPr>
                <w:i/>
              </w:rPr>
              <w:t>Standard</w:t>
            </w:r>
          </w:p>
        </w:tc>
        <w:tc>
          <w:tcPr>
            <w:tcW w:w="1962" w:type="dxa"/>
          </w:tcPr>
          <w:p w14:paraId="5026C71B" w14:textId="77777777" w:rsidR="00982FFE" w:rsidRDefault="00982FFE">
            <w:pPr>
              <w:pStyle w:val="Tabelleneintrag"/>
            </w:pPr>
          </w:p>
        </w:tc>
      </w:tr>
      <w:tr w:rsidR="00982FFE" w14:paraId="194AAB0E" w14:textId="77777777" w:rsidTr="002971B8">
        <w:trPr>
          <w:trHeight w:val="255"/>
          <w:jc w:val="center"/>
        </w:trPr>
        <w:tc>
          <w:tcPr>
            <w:tcW w:w="5042" w:type="dxa"/>
            <w:noWrap/>
          </w:tcPr>
          <w:p w14:paraId="7BE33F15" w14:textId="77777777" w:rsidR="00982FFE" w:rsidRDefault="00000000">
            <w:pPr>
              <w:pStyle w:val="Tabelleneintrag"/>
            </w:pPr>
            <w:r>
              <w:t>Interne Servicekommunikation</w:t>
            </w:r>
          </w:p>
        </w:tc>
        <w:tc>
          <w:tcPr>
            <w:tcW w:w="1581" w:type="dxa"/>
          </w:tcPr>
          <w:p w14:paraId="57F8036F" w14:textId="77777777" w:rsidR="00982FFE" w:rsidRDefault="00000000">
            <w:pPr>
              <w:pStyle w:val="Tabelleneintrag"/>
            </w:pPr>
            <w:r>
              <w:t>berücksichtigt</w:t>
            </w:r>
          </w:p>
        </w:tc>
        <w:tc>
          <w:tcPr>
            <w:tcW w:w="1932" w:type="dxa"/>
          </w:tcPr>
          <w:p w14:paraId="60A8AE6F" w14:textId="77777777" w:rsidR="00982FFE" w:rsidRDefault="00000000">
            <w:pPr>
              <w:pStyle w:val="Tabelleneintrag"/>
              <w:rPr>
                <w:i/>
              </w:rPr>
            </w:pPr>
            <w:r>
              <w:rPr>
                <w:i/>
              </w:rPr>
              <w:t>Standard</w:t>
            </w:r>
          </w:p>
        </w:tc>
        <w:tc>
          <w:tcPr>
            <w:tcW w:w="1962" w:type="dxa"/>
          </w:tcPr>
          <w:p w14:paraId="4238D4DB" w14:textId="77777777" w:rsidR="00982FFE" w:rsidRDefault="00982FFE">
            <w:pPr>
              <w:pStyle w:val="Tabelleneintrag"/>
            </w:pPr>
          </w:p>
        </w:tc>
      </w:tr>
      <w:tr w:rsidR="00982FFE" w14:paraId="341C944D" w14:textId="77777777" w:rsidTr="002971B8">
        <w:trPr>
          <w:trHeight w:val="255"/>
          <w:jc w:val="center"/>
        </w:trPr>
        <w:tc>
          <w:tcPr>
            <w:tcW w:w="10517" w:type="dxa"/>
            <w:gridSpan w:val="4"/>
            <w:shd w:val="clear" w:color="auto" w:fill="F3F3F3"/>
            <w:noWrap/>
          </w:tcPr>
          <w:p w14:paraId="6090F53A" w14:textId="77777777" w:rsidR="00982FFE" w:rsidRDefault="00000000">
            <w:pPr>
              <w:pStyle w:val="Tabelleneintrag"/>
              <w:rPr>
                <w:b/>
              </w:rPr>
            </w:pPr>
            <w:r>
              <w:rPr>
                <w:b/>
              </w:rPr>
              <w:t>Bausteine (Standard)</w:t>
            </w:r>
          </w:p>
        </w:tc>
      </w:tr>
      <w:tr w:rsidR="00982FFE" w14:paraId="00A3F43D" w14:textId="77777777" w:rsidTr="002971B8">
        <w:trPr>
          <w:trHeight w:val="255"/>
          <w:jc w:val="center"/>
        </w:trPr>
        <w:tc>
          <w:tcPr>
            <w:tcW w:w="5042" w:type="dxa"/>
            <w:noWrap/>
          </w:tcPr>
          <w:p w14:paraId="47722CD5" w14:textId="77777777" w:rsidR="00982FFE" w:rsidRDefault="00000000">
            <w:pPr>
              <w:pStyle w:val="Tabelleneintrag"/>
            </w:pPr>
            <w:r>
              <w:t>Fehlerbehandlung</w:t>
            </w:r>
          </w:p>
        </w:tc>
        <w:tc>
          <w:tcPr>
            <w:tcW w:w="1581" w:type="dxa"/>
          </w:tcPr>
          <w:p w14:paraId="022EBF93" w14:textId="77777777" w:rsidR="00982FFE" w:rsidRDefault="00000000">
            <w:pPr>
              <w:pStyle w:val="Tabelleneintrag"/>
            </w:pPr>
            <w:r>
              <w:t>berücksichtigt</w:t>
            </w:r>
          </w:p>
        </w:tc>
        <w:tc>
          <w:tcPr>
            <w:tcW w:w="1932" w:type="dxa"/>
          </w:tcPr>
          <w:p w14:paraId="567815DC" w14:textId="77777777" w:rsidR="00982FFE" w:rsidRDefault="00000000">
            <w:pPr>
              <w:pStyle w:val="Tabelleneintrag"/>
            </w:pPr>
            <w:r>
              <w:rPr>
                <w:i/>
              </w:rPr>
              <w:t>Standard</w:t>
            </w:r>
          </w:p>
        </w:tc>
        <w:tc>
          <w:tcPr>
            <w:tcW w:w="1962" w:type="dxa"/>
          </w:tcPr>
          <w:p w14:paraId="57EB8040" w14:textId="77777777" w:rsidR="00982FFE" w:rsidRDefault="00982FFE">
            <w:pPr>
              <w:pStyle w:val="Tabelleneintrag"/>
            </w:pPr>
          </w:p>
        </w:tc>
      </w:tr>
      <w:tr w:rsidR="00982FFE" w14:paraId="472A6C26" w14:textId="77777777" w:rsidTr="002971B8">
        <w:trPr>
          <w:trHeight w:val="255"/>
          <w:jc w:val="center"/>
        </w:trPr>
        <w:tc>
          <w:tcPr>
            <w:tcW w:w="5042" w:type="dxa"/>
            <w:noWrap/>
          </w:tcPr>
          <w:p w14:paraId="3931AC29" w14:textId="77777777" w:rsidR="00982FFE" w:rsidRDefault="00000000">
            <w:pPr>
              <w:pStyle w:val="Tabelleneintrag"/>
            </w:pPr>
            <w:r>
              <w:t>Logging</w:t>
            </w:r>
          </w:p>
        </w:tc>
        <w:tc>
          <w:tcPr>
            <w:tcW w:w="1581" w:type="dxa"/>
          </w:tcPr>
          <w:p w14:paraId="41A6671A" w14:textId="77777777" w:rsidR="00982FFE" w:rsidRDefault="00000000">
            <w:pPr>
              <w:pStyle w:val="Tabelleneintrag"/>
            </w:pPr>
            <w:r>
              <w:t>berücksichtigt</w:t>
            </w:r>
          </w:p>
        </w:tc>
        <w:tc>
          <w:tcPr>
            <w:tcW w:w="1932" w:type="dxa"/>
          </w:tcPr>
          <w:p w14:paraId="27CE31DB" w14:textId="77777777" w:rsidR="00982FFE" w:rsidRDefault="00000000">
            <w:pPr>
              <w:pStyle w:val="Tabelleneintrag"/>
            </w:pPr>
            <w:r>
              <w:rPr>
                <w:i/>
              </w:rPr>
              <w:t>Standard</w:t>
            </w:r>
          </w:p>
        </w:tc>
        <w:tc>
          <w:tcPr>
            <w:tcW w:w="1962" w:type="dxa"/>
          </w:tcPr>
          <w:p w14:paraId="2C5B5722" w14:textId="78F21BB0" w:rsidR="00982FFE" w:rsidRDefault="00F64B19">
            <w:pPr>
              <w:pStyle w:val="Tabelleneintrag"/>
            </w:pPr>
            <w:r w:rsidRPr="00F64B19">
              <w:t>Konzept Logging</w:t>
            </w:r>
            <w:r>
              <w:t>,</w:t>
            </w:r>
            <w:r w:rsidRPr="00F64B19">
              <w:t xml:space="preserve"> Nutzungsvorgaben Logging</w:t>
            </w:r>
          </w:p>
        </w:tc>
      </w:tr>
      <w:tr w:rsidR="00982FFE" w14:paraId="2F984593" w14:textId="77777777" w:rsidTr="002971B8">
        <w:trPr>
          <w:trHeight w:val="255"/>
          <w:jc w:val="center"/>
        </w:trPr>
        <w:tc>
          <w:tcPr>
            <w:tcW w:w="5042" w:type="dxa"/>
            <w:noWrap/>
          </w:tcPr>
          <w:p w14:paraId="4183BB81" w14:textId="77777777" w:rsidR="00982FFE" w:rsidRDefault="00000000">
            <w:pPr>
              <w:pStyle w:val="Tabelleneintrag"/>
            </w:pPr>
            <w:r>
              <w:t>Sicherheitskomponente</w:t>
            </w:r>
          </w:p>
        </w:tc>
        <w:tc>
          <w:tcPr>
            <w:tcW w:w="1581" w:type="dxa"/>
          </w:tcPr>
          <w:p w14:paraId="75BD2B90" w14:textId="14823B99" w:rsidR="00982FFE" w:rsidRDefault="00F64B19">
            <w:pPr>
              <w:pStyle w:val="Tabelleneintrag"/>
            </w:pPr>
            <w:r>
              <w:t>Abweichungen</w:t>
            </w:r>
          </w:p>
        </w:tc>
        <w:tc>
          <w:tcPr>
            <w:tcW w:w="1932" w:type="dxa"/>
          </w:tcPr>
          <w:p w14:paraId="753D1C22" w14:textId="77777777" w:rsidR="00982FFE" w:rsidRDefault="00000000">
            <w:pPr>
              <w:pStyle w:val="Tabelleneintrag"/>
            </w:pPr>
            <w:r>
              <w:rPr>
                <w:i/>
              </w:rPr>
              <w:t>Standard</w:t>
            </w:r>
          </w:p>
        </w:tc>
        <w:tc>
          <w:tcPr>
            <w:tcW w:w="1962" w:type="dxa"/>
          </w:tcPr>
          <w:p w14:paraId="446D490D" w14:textId="77777777" w:rsidR="00982FFE" w:rsidRDefault="00982FFE">
            <w:pPr>
              <w:pStyle w:val="Tabelleneintrag"/>
            </w:pPr>
          </w:p>
        </w:tc>
      </w:tr>
      <w:tr w:rsidR="00982FFE" w14:paraId="7781D02D" w14:textId="77777777" w:rsidTr="002971B8">
        <w:trPr>
          <w:trHeight w:val="255"/>
          <w:jc w:val="center"/>
        </w:trPr>
        <w:tc>
          <w:tcPr>
            <w:tcW w:w="5042" w:type="dxa"/>
            <w:noWrap/>
          </w:tcPr>
          <w:p w14:paraId="7FB1E7AC" w14:textId="77777777" w:rsidR="00982FFE" w:rsidRDefault="00000000">
            <w:pPr>
              <w:pStyle w:val="Tabelleneintrag"/>
            </w:pPr>
            <w:r>
              <w:t>Überwachung und Konfiguration</w:t>
            </w:r>
          </w:p>
        </w:tc>
        <w:tc>
          <w:tcPr>
            <w:tcW w:w="1581" w:type="dxa"/>
          </w:tcPr>
          <w:p w14:paraId="6711B86E" w14:textId="77777777" w:rsidR="00982FFE" w:rsidRDefault="00000000">
            <w:pPr>
              <w:pStyle w:val="Tabelleneintrag"/>
            </w:pPr>
            <w:r>
              <w:t>berücksichtigt</w:t>
            </w:r>
          </w:p>
        </w:tc>
        <w:tc>
          <w:tcPr>
            <w:tcW w:w="1932" w:type="dxa"/>
          </w:tcPr>
          <w:p w14:paraId="2DDD330C" w14:textId="77777777" w:rsidR="00982FFE" w:rsidRDefault="00000000">
            <w:pPr>
              <w:pStyle w:val="Tabelleneintrag"/>
            </w:pPr>
            <w:r>
              <w:rPr>
                <w:i/>
              </w:rPr>
              <w:t>Standard</w:t>
            </w:r>
          </w:p>
        </w:tc>
        <w:tc>
          <w:tcPr>
            <w:tcW w:w="1962" w:type="dxa"/>
          </w:tcPr>
          <w:p w14:paraId="19FC1A18" w14:textId="77777777" w:rsidR="00982FFE" w:rsidRDefault="00982FFE">
            <w:pPr>
              <w:pStyle w:val="Tabelleneintrag"/>
            </w:pPr>
          </w:p>
        </w:tc>
      </w:tr>
      <w:tr w:rsidR="00982FFE" w14:paraId="376F120B" w14:textId="77777777" w:rsidTr="002971B8">
        <w:trPr>
          <w:trHeight w:val="255"/>
          <w:jc w:val="center"/>
        </w:trPr>
        <w:tc>
          <w:tcPr>
            <w:tcW w:w="10517" w:type="dxa"/>
            <w:gridSpan w:val="4"/>
            <w:noWrap/>
          </w:tcPr>
          <w:p w14:paraId="4A1C36CC" w14:textId="77777777" w:rsidR="00982FFE" w:rsidRDefault="00000000">
            <w:pPr>
              <w:pStyle w:val="Tabelleneintrag"/>
              <w:rPr>
                <w:b/>
              </w:rPr>
            </w:pPr>
            <w:r>
              <w:rPr>
                <w:b/>
              </w:rPr>
              <w:t>Bausteine (Erweiterungen)</w:t>
            </w:r>
          </w:p>
        </w:tc>
      </w:tr>
      <w:tr w:rsidR="00982FFE" w14:paraId="3BC4D8DE" w14:textId="77777777" w:rsidTr="002971B8">
        <w:trPr>
          <w:trHeight w:val="255"/>
          <w:jc w:val="center"/>
        </w:trPr>
        <w:tc>
          <w:tcPr>
            <w:tcW w:w="5042" w:type="dxa"/>
            <w:noWrap/>
          </w:tcPr>
          <w:p w14:paraId="3B13F2FC" w14:textId="77777777" w:rsidR="00982FFE" w:rsidRDefault="00000000">
            <w:pPr>
              <w:pStyle w:val="Tabelleneintrag"/>
            </w:pPr>
            <w:r>
              <w:t>Alphanumerisches Suchverfahren</w:t>
            </w:r>
          </w:p>
        </w:tc>
        <w:tc>
          <w:tcPr>
            <w:tcW w:w="1581" w:type="dxa"/>
          </w:tcPr>
          <w:p w14:paraId="075D6FDD" w14:textId="77777777" w:rsidR="00982FFE" w:rsidRDefault="00000000">
            <w:pPr>
              <w:pStyle w:val="Tabelleneintrag"/>
            </w:pPr>
            <w:r>
              <w:t>berücksichtigt</w:t>
            </w:r>
          </w:p>
        </w:tc>
        <w:tc>
          <w:tcPr>
            <w:tcW w:w="1932" w:type="dxa"/>
          </w:tcPr>
          <w:p w14:paraId="26991B3F" w14:textId="77777777" w:rsidR="00982FFE" w:rsidRDefault="00000000">
            <w:pPr>
              <w:pStyle w:val="Tabelleneintrag"/>
            </w:pPr>
            <w:r>
              <w:rPr>
                <w:i/>
              </w:rPr>
              <w:t>Standard</w:t>
            </w:r>
          </w:p>
        </w:tc>
        <w:tc>
          <w:tcPr>
            <w:tcW w:w="1962" w:type="dxa"/>
          </w:tcPr>
          <w:p w14:paraId="5AB70EEF" w14:textId="77777777" w:rsidR="00982FFE" w:rsidRDefault="00982FFE">
            <w:pPr>
              <w:pStyle w:val="Tabelleneintrag"/>
            </w:pPr>
          </w:p>
        </w:tc>
      </w:tr>
      <w:tr w:rsidR="00982FFE" w14:paraId="2691952B" w14:textId="77777777" w:rsidTr="002971B8">
        <w:trPr>
          <w:trHeight w:val="255"/>
          <w:jc w:val="center"/>
        </w:trPr>
        <w:tc>
          <w:tcPr>
            <w:tcW w:w="5042" w:type="dxa"/>
            <w:noWrap/>
          </w:tcPr>
          <w:p w14:paraId="09C081A9" w14:textId="77777777" w:rsidR="00982FFE" w:rsidRDefault="00000000">
            <w:pPr>
              <w:pStyle w:val="Tabelleneintrag"/>
            </w:pPr>
            <w:r>
              <w:t>Behördenverzeichnis</w:t>
            </w:r>
          </w:p>
        </w:tc>
        <w:tc>
          <w:tcPr>
            <w:tcW w:w="1581" w:type="dxa"/>
          </w:tcPr>
          <w:p w14:paraId="393AEF09" w14:textId="77777777" w:rsidR="00982FFE" w:rsidRDefault="00000000">
            <w:pPr>
              <w:pStyle w:val="Tabelleneintrag"/>
            </w:pPr>
            <w:r>
              <w:t>berücksichtigt</w:t>
            </w:r>
          </w:p>
        </w:tc>
        <w:tc>
          <w:tcPr>
            <w:tcW w:w="1932" w:type="dxa"/>
          </w:tcPr>
          <w:p w14:paraId="24F1006A" w14:textId="77777777" w:rsidR="00982FFE" w:rsidRDefault="00000000">
            <w:pPr>
              <w:pStyle w:val="Tabelleneintrag"/>
            </w:pPr>
            <w:r>
              <w:rPr>
                <w:i/>
              </w:rPr>
              <w:t>Standard</w:t>
            </w:r>
          </w:p>
        </w:tc>
        <w:tc>
          <w:tcPr>
            <w:tcW w:w="1962" w:type="dxa"/>
          </w:tcPr>
          <w:p w14:paraId="4CA9BBAC" w14:textId="77777777" w:rsidR="00982FFE" w:rsidRDefault="00982FFE">
            <w:pPr>
              <w:pStyle w:val="Tabelleneintrag"/>
            </w:pPr>
          </w:p>
        </w:tc>
      </w:tr>
      <w:tr w:rsidR="00982FFE" w14:paraId="03F0FB8D" w14:textId="77777777" w:rsidTr="002971B8">
        <w:trPr>
          <w:trHeight w:val="255"/>
          <w:jc w:val="center"/>
        </w:trPr>
        <w:tc>
          <w:tcPr>
            <w:tcW w:w="5042" w:type="dxa"/>
            <w:noWrap/>
          </w:tcPr>
          <w:p w14:paraId="3A146ABD" w14:textId="77777777" w:rsidR="00982FFE" w:rsidRDefault="00000000">
            <w:pPr>
              <w:pStyle w:val="Tabelleneintrag"/>
            </w:pPr>
            <w:r>
              <w:t>Benutzerverzeichnis</w:t>
            </w:r>
          </w:p>
        </w:tc>
        <w:tc>
          <w:tcPr>
            <w:tcW w:w="1581" w:type="dxa"/>
          </w:tcPr>
          <w:p w14:paraId="3C4F9F84" w14:textId="77777777" w:rsidR="00982FFE" w:rsidRDefault="00000000">
            <w:pPr>
              <w:pStyle w:val="Tabelleneintrag"/>
            </w:pPr>
            <w:r>
              <w:t>berücksichtigt</w:t>
            </w:r>
          </w:p>
        </w:tc>
        <w:tc>
          <w:tcPr>
            <w:tcW w:w="1932" w:type="dxa"/>
          </w:tcPr>
          <w:p w14:paraId="55A75009" w14:textId="77777777" w:rsidR="00982FFE" w:rsidRDefault="00000000">
            <w:pPr>
              <w:pStyle w:val="Tabelleneintrag"/>
            </w:pPr>
            <w:r>
              <w:rPr>
                <w:i/>
              </w:rPr>
              <w:t>Standard</w:t>
            </w:r>
          </w:p>
        </w:tc>
        <w:tc>
          <w:tcPr>
            <w:tcW w:w="1962" w:type="dxa"/>
          </w:tcPr>
          <w:p w14:paraId="0EB6553F" w14:textId="77777777" w:rsidR="00982FFE" w:rsidRDefault="00982FFE">
            <w:pPr>
              <w:pStyle w:val="Tabelleneintrag"/>
            </w:pPr>
          </w:p>
        </w:tc>
      </w:tr>
      <w:tr w:rsidR="00982FFE" w14:paraId="394FFB5C" w14:textId="77777777" w:rsidTr="002971B8">
        <w:trPr>
          <w:trHeight w:val="255"/>
          <w:jc w:val="center"/>
        </w:trPr>
        <w:tc>
          <w:tcPr>
            <w:tcW w:w="5042" w:type="dxa"/>
            <w:noWrap/>
          </w:tcPr>
          <w:p w14:paraId="4EEF0366" w14:textId="77777777" w:rsidR="00982FFE" w:rsidRDefault="00000000">
            <w:pPr>
              <w:pStyle w:val="Tabelleneintrag"/>
            </w:pPr>
            <w:r>
              <w:t>Bildbearbeitung</w:t>
            </w:r>
          </w:p>
        </w:tc>
        <w:tc>
          <w:tcPr>
            <w:tcW w:w="1581" w:type="dxa"/>
          </w:tcPr>
          <w:p w14:paraId="42623C37" w14:textId="77777777" w:rsidR="00982FFE" w:rsidRDefault="00000000">
            <w:pPr>
              <w:pStyle w:val="Tabelleneintrag"/>
            </w:pPr>
            <w:r>
              <w:t>berücksichtigt</w:t>
            </w:r>
          </w:p>
        </w:tc>
        <w:tc>
          <w:tcPr>
            <w:tcW w:w="1932" w:type="dxa"/>
          </w:tcPr>
          <w:p w14:paraId="4DACF3DB" w14:textId="77777777" w:rsidR="00982FFE" w:rsidRDefault="00000000">
            <w:pPr>
              <w:pStyle w:val="Tabelleneintrag"/>
            </w:pPr>
            <w:r>
              <w:rPr>
                <w:i/>
              </w:rPr>
              <w:t>Standard</w:t>
            </w:r>
          </w:p>
        </w:tc>
        <w:tc>
          <w:tcPr>
            <w:tcW w:w="1962" w:type="dxa"/>
          </w:tcPr>
          <w:p w14:paraId="7F13E548" w14:textId="77777777" w:rsidR="00982FFE" w:rsidRDefault="00982FFE">
            <w:pPr>
              <w:pStyle w:val="Tabelleneintrag"/>
            </w:pPr>
          </w:p>
        </w:tc>
      </w:tr>
      <w:tr w:rsidR="00982FFE" w14:paraId="6428108B" w14:textId="77777777" w:rsidTr="002971B8">
        <w:trPr>
          <w:trHeight w:val="255"/>
          <w:jc w:val="center"/>
        </w:trPr>
        <w:tc>
          <w:tcPr>
            <w:tcW w:w="5042" w:type="dxa"/>
            <w:noWrap/>
          </w:tcPr>
          <w:p w14:paraId="4C6ACA2B" w14:textId="77777777" w:rsidR="00982FFE" w:rsidRDefault="00000000">
            <w:pPr>
              <w:pStyle w:val="Tabelleneintrag"/>
            </w:pPr>
            <w:r>
              <w:t>Biometrie</w:t>
            </w:r>
          </w:p>
        </w:tc>
        <w:tc>
          <w:tcPr>
            <w:tcW w:w="1581" w:type="dxa"/>
          </w:tcPr>
          <w:p w14:paraId="37DAB3FB" w14:textId="77777777" w:rsidR="00982FFE" w:rsidRDefault="00000000">
            <w:pPr>
              <w:pStyle w:val="Tabelleneintrag"/>
            </w:pPr>
            <w:r>
              <w:t>berücksichtigt</w:t>
            </w:r>
          </w:p>
        </w:tc>
        <w:tc>
          <w:tcPr>
            <w:tcW w:w="1932" w:type="dxa"/>
          </w:tcPr>
          <w:p w14:paraId="5C376E49" w14:textId="77777777" w:rsidR="00982FFE" w:rsidRDefault="00000000">
            <w:pPr>
              <w:pStyle w:val="Tabelleneintrag"/>
            </w:pPr>
            <w:r>
              <w:rPr>
                <w:i/>
              </w:rPr>
              <w:t>Standard</w:t>
            </w:r>
          </w:p>
        </w:tc>
        <w:tc>
          <w:tcPr>
            <w:tcW w:w="1962" w:type="dxa"/>
          </w:tcPr>
          <w:p w14:paraId="558ED902" w14:textId="77777777" w:rsidR="00982FFE" w:rsidRDefault="00982FFE">
            <w:pPr>
              <w:pStyle w:val="Tabelleneintrag"/>
            </w:pPr>
          </w:p>
        </w:tc>
      </w:tr>
      <w:tr w:rsidR="00982FFE" w14:paraId="5ECBEDEF" w14:textId="77777777" w:rsidTr="002971B8">
        <w:trPr>
          <w:trHeight w:val="255"/>
          <w:jc w:val="center"/>
        </w:trPr>
        <w:tc>
          <w:tcPr>
            <w:tcW w:w="5042" w:type="dxa"/>
            <w:noWrap/>
          </w:tcPr>
          <w:p w14:paraId="700F9722" w14:textId="77777777" w:rsidR="00982FFE" w:rsidRDefault="00000000">
            <w:pPr>
              <w:pStyle w:val="Tabelleneintrag"/>
            </w:pPr>
            <w:r>
              <w:t>Mail-Gateway</w:t>
            </w:r>
          </w:p>
        </w:tc>
        <w:tc>
          <w:tcPr>
            <w:tcW w:w="1581" w:type="dxa"/>
          </w:tcPr>
          <w:p w14:paraId="2125F01C" w14:textId="77777777" w:rsidR="00982FFE" w:rsidRDefault="00000000">
            <w:pPr>
              <w:pStyle w:val="Tabelleneintrag"/>
            </w:pPr>
            <w:r>
              <w:t>berücksichtigt</w:t>
            </w:r>
          </w:p>
        </w:tc>
        <w:tc>
          <w:tcPr>
            <w:tcW w:w="1932" w:type="dxa"/>
          </w:tcPr>
          <w:p w14:paraId="47792648" w14:textId="77777777" w:rsidR="00982FFE" w:rsidRDefault="00000000">
            <w:pPr>
              <w:pStyle w:val="Tabelleneintrag"/>
            </w:pPr>
            <w:r>
              <w:rPr>
                <w:i/>
              </w:rPr>
              <w:t>Standard</w:t>
            </w:r>
          </w:p>
        </w:tc>
        <w:tc>
          <w:tcPr>
            <w:tcW w:w="1962" w:type="dxa"/>
          </w:tcPr>
          <w:p w14:paraId="0DBE7645" w14:textId="77777777" w:rsidR="00982FFE" w:rsidRDefault="00982FFE">
            <w:pPr>
              <w:pStyle w:val="Tabelleneintrag"/>
            </w:pPr>
          </w:p>
        </w:tc>
      </w:tr>
      <w:tr w:rsidR="00982FFE" w14:paraId="152522F4" w14:textId="77777777" w:rsidTr="002971B8">
        <w:trPr>
          <w:trHeight w:val="255"/>
          <w:jc w:val="center"/>
        </w:trPr>
        <w:tc>
          <w:tcPr>
            <w:tcW w:w="5042" w:type="dxa"/>
            <w:noWrap/>
          </w:tcPr>
          <w:p w14:paraId="5073E4DB" w14:textId="77777777" w:rsidR="00982FFE" w:rsidRDefault="00000000">
            <w:pPr>
              <w:pStyle w:val="Tabelleneintrag"/>
            </w:pPr>
            <w:r>
              <w:t>Nummernkreis</w:t>
            </w:r>
          </w:p>
        </w:tc>
        <w:tc>
          <w:tcPr>
            <w:tcW w:w="1581" w:type="dxa"/>
          </w:tcPr>
          <w:p w14:paraId="091F8924" w14:textId="77777777" w:rsidR="00982FFE" w:rsidRDefault="00000000">
            <w:pPr>
              <w:pStyle w:val="Tabelleneintrag"/>
            </w:pPr>
            <w:r>
              <w:t>berücksichtigt</w:t>
            </w:r>
          </w:p>
        </w:tc>
        <w:tc>
          <w:tcPr>
            <w:tcW w:w="1932" w:type="dxa"/>
          </w:tcPr>
          <w:p w14:paraId="19DCECEB" w14:textId="77777777" w:rsidR="00982FFE" w:rsidRDefault="00000000">
            <w:pPr>
              <w:pStyle w:val="Tabelleneintrag"/>
            </w:pPr>
            <w:r>
              <w:rPr>
                <w:i/>
              </w:rPr>
              <w:t>Standard</w:t>
            </w:r>
          </w:p>
        </w:tc>
        <w:tc>
          <w:tcPr>
            <w:tcW w:w="1962" w:type="dxa"/>
          </w:tcPr>
          <w:p w14:paraId="4B79A7BF" w14:textId="77777777" w:rsidR="00982FFE" w:rsidRDefault="00982FFE">
            <w:pPr>
              <w:pStyle w:val="Tabelleneintrag"/>
            </w:pPr>
          </w:p>
        </w:tc>
      </w:tr>
      <w:tr w:rsidR="00982FFE" w14:paraId="41FAA54A" w14:textId="77777777" w:rsidTr="002971B8">
        <w:trPr>
          <w:trHeight w:val="255"/>
          <w:jc w:val="center"/>
        </w:trPr>
        <w:tc>
          <w:tcPr>
            <w:tcW w:w="5042" w:type="dxa"/>
            <w:noWrap/>
          </w:tcPr>
          <w:p w14:paraId="4CBAB8F1" w14:textId="77777777" w:rsidR="00982FFE" w:rsidRDefault="00000000">
            <w:pPr>
              <w:pStyle w:val="Tabelleneintrag"/>
            </w:pPr>
            <w:r>
              <w:t>Output-Management</w:t>
            </w:r>
          </w:p>
        </w:tc>
        <w:tc>
          <w:tcPr>
            <w:tcW w:w="1581" w:type="dxa"/>
          </w:tcPr>
          <w:p w14:paraId="3255C846" w14:textId="77777777" w:rsidR="00982FFE" w:rsidRDefault="00000000">
            <w:pPr>
              <w:pStyle w:val="Tabelleneintrag"/>
            </w:pPr>
            <w:r>
              <w:t>berücksichtigt</w:t>
            </w:r>
          </w:p>
        </w:tc>
        <w:tc>
          <w:tcPr>
            <w:tcW w:w="1932" w:type="dxa"/>
          </w:tcPr>
          <w:p w14:paraId="1FF0ED4A" w14:textId="77777777" w:rsidR="00982FFE" w:rsidRDefault="00000000">
            <w:pPr>
              <w:pStyle w:val="Tabelleneintrag"/>
            </w:pPr>
            <w:r>
              <w:rPr>
                <w:i/>
              </w:rPr>
              <w:t>Standard</w:t>
            </w:r>
          </w:p>
        </w:tc>
        <w:tc>
          <w:tcPr>
            <w:tcW w:w="1962" w:type="dxa"/>
          </w:tcPr>
          <w:p w14:paraId="78CBEAC6" w14:textId="77777777" w:rsidR="00982FFE" w:rsidRDefault="00982FFE">
            <w:pPr>
              <w:pStyle w:val="Tabelleneintrag"/>
            </w:pPr>
          </w:p>
        </w:tc>
      </w:tr>
      <w:tr w:rsidR="00982FFE" w14:paraId="2EED02D6" w14:textId="77777777" w:rsidTr="002971B8">
        <w:trPr>
          <w:trHeight w:val="255"/>
          <w:jc w:val="center"/>
        </w:trPr>
        <w:tc>
          <w:tcPr>
            <w:tcW w:w="5042" w:type="dxa"/>
            <w:noWrap/>
          </w:tcPr>
          <w:p w14:paraId="47A3EF5C" w14:textId="77777777" w:rsidR="00982FFE" w:rsidRDefault="00000000">
            <w:pPr>
              <w:pStyle w:val="Tabelleneintrag"/>
            </w:pPr>
            <w:r>
              <w:t>Portal</w:t>
            </w:r>
          </w:p>
        </w:tc>
        <w:tc>
          <w:tcPr>
            <w:tcW w:w="1581" w:type="dxa"/>
          </w:tcPr>
          <w:p w14:paraId="77227057" w14:textId="77777777" w:rsidR="00982FFE" w:rsidRDefault="00000000">
            <w:pPr>
              <w:pStyle w:val="Tabelleneintrag"/>
            </w:pPr>
            <w:r>
              <w:t>berücksichtigt</w:t>
            </w:r>
          </w:p>
        </w:tc>
        <w:tc>
          <w:tcPr>
            <w:tcW w:w="1932" w:type="dxa"/>
          </w:tcPr>
          <w:p w14:paraId="7F3CA43A" w14:textId="77777777" w:rsidR="00982FFE" w:rsidRDefault="00000000">
            <w:pPr>
              <w:pStyle w:val="Tabelleneintrag"/>
            </w:pPr>
            <w:r>
              <w:rPr>
                <w:i/>
              </w:rPr>
              <w:t>Standard</w:t>
            </w:r>
          </w:p>
        </w:tc>
        <w:tc>
          <w:tcPr>
            <w:tcW w:w="1962" w:type="dxa"/>
          </w:tcPr>
          <w:p w14:paraId="54753131" w14:textId="77777777" w:rsidR="00982FFE" w:rsidRDefault="00982FFE">
            <w:pPr>
              <w:pStyle w:val="Tabelleneintrag"/>
            </w:pPr>
          </w:p>
        </w:tc>
      </w:tr>
      <w:tr w:rsidR="00982FFE" w14:paraId="679AC597" w14:textId="77777777" w:rsidTr="002971B8">
        <w:trPr>
          <w:trHeight w:val="255"/>
          <w:jc w:val="center"/>
        </w:trPr>
        <w:tc>
          <w:tcPr>
            <w:tcW w:w="5042" w:type="dxa"/>
            <w:noWrap/>
          </w:tcPr>
          <w:p w14:paraId="5592A402" w14:textId="77777777" w:rsidR="00982FFE" w:rsidRDefault="00000000">
            <w:pPr>
              <w:pStyle w:val="Tabelleneintrag"/>
            </w:pPr>
            <w:r>
              <w:t>Protokollierung und Protokollrecherche</w:t>
            </w:r>
          </w:p>
        </w:tc>
        <w:tc>
          <w:tcPr>
            <w:tcW w:w="1581" w:type="dxa"/>
          </w:tcPr>
          <w:p w14:paraId="75AAB983" w14:textId="77777777" w:rsidR="00982FFE" w:rsidRDefault="00000000">
            <w:pPr>
              <w:pStyle w:val="Tabelleneintrag"/>
            </w:pPr>
            <w:r>
              <w:t>berücksichtigt</w:t>
            </w:r>
          </w:p>
        </w:tc>
        <w:tc>
          <w:tcPr>
            <w:tcW w:w="1932" w:type="dxa"/>
          </w:tcPr>
          <w:p w14:paraId="319BE029" w14:textId="77777777" w:rsidR="00982FFE" w:rsidRDefault="00000000">
            <w:pPr>
              <w:pStyle w:val="Tabelleneintrag"/>
            </w:pPr>
            <w:r>
              <w:rPr>
                <w:i/>
              </w:rPr>
              <w:t>Standard</w:t>
            </w:r>
          </w:p>
        </w:tc>
        <w:tc>
          <w:tcPr>
            <w:tcW w:w="1962" w:type="dxa"/>
          </w:tcPr>
          <w:p w14:paraId="43F34B41" w14:textId="77777777" w:rsidR="00982FFE" w:rsidRDefault="00982FFE">
            <w:pPr>
              <w:pStyle w:val="Tabelleneintrag"/>
            </w:pPr>
          </w:p>
        </w:tc>
      </w:tr>
      <w:tr w:rsidR="00982FFE" w14:paraId="1228E073" w14:textId="77777777" w:rsidTr="002971B8">
        <w:trPr>
          <w:trHeight w:val="255"/>
          <w:jc w:val="center"/>
        </w:trPr>
        <w:tc>
          <w:tcPr>
            <w:tcW w:w="5042" w:type="dxa"/>
            <w:noWrap/>
          </w:tcPr>
          <w:p w14:paraId="379B2EE9" w14:textId="77777777" w:rsidR="00982FFE" w:rsidRDefault="00000000">
            <w:pPr>
              <w:pStyle w:val="Tabelleneintrag"/>
            </w:pPr>
            <w:r>
              <w:t>Regelwerk</w:t>
            </w:r>
          </w:p>
        </w:tc>
        <w:tc>
          <w:tcPr>
            <w:tcW w:w="1581" w:type="dxa"/>
          </w:tcPr>
          <w:p w14:paraId="5763808D" w14:textId="77777777" w:rsidR="00982FFE" w:rsidRDefault="00000000">
            <w:pPr>
              <w:pStyle w:val="Tabelleneintrag"/>
            </w:pPr>
            <w:r>
              <w:t>berücksichtigt</w:t>
            </w:r>
          </w:p>
        </w:tc>
        <w:tc>
          <w:tcPr>
            <w:tcW w:w="1932" w:type="dxa"/>
          </w:tcPr>
          <w:p w14:paraId="1F478E3F" w14:textId="77777777" w:rsidR="00982FFE" w:rsidRDefault="00000000">
            <w:pPr>
              <w:pStyle w:val="Tabelleneintrag"/>
            </w:pPr>
            <w:r>
              <w:rPr>
                <w:i/>
              </w:rPr>
              <w:t>Standard</w:t>
            </w:r>
          </w:p>
        </w:tc>
        <w:tc>
          <w:tcPr>
            <w:tcW w:w="1962" w:type="dxa"/>
          </w:tcPr>
          <w:p w14:paraId="1728C561" w14:textId="77777777" w:rsidR="00982FFE" w:rsidRDefault="00982FFE">
            <w:pPr>
              <w:pStyle w:val="Tabelleneintrag"/>
            </w:pPr>
          </w:p>
        </w:tc>
      </w:tr>
      <w:tr w:rsidR="00982FFE" w14:paraId="2179E1DA" w14:textId="77777777" w:rsidTr="002971B8">
        <w:trPr>
          <w:trHeight w:val="255"/>
          <w:jc w:val="center"/>
        </w:trPr>
        <w:tc>
          <w:tcPr>
            <w:tcW w:w="5042" w:type="dxa"/>
            <w:noWrap/>
          </w:tcPr>
          <w:p w14:paraId="453756D2" w14:textId="77777777" w:rsidR="00982FFE" w:rsidRDefault="00000000">
            <w:pPr>
              <w:pStyle w:val="Tabelleneintrag"/>
            </w:pPr>
            <w:r>
              <w:t>Schlüsselverzeichnis</w:t>
            </w:r>
          </w:p>
        </w:tc>
        <w:tc>
          <w:tcPr>
            <w:tcW w:w="1581" w:type="dxa"/>
          </w:tcPr>
          <w:p w14:paraId="770A9538" w14:textId="77777777" w:rsidR="00982FFE" w:rsidRDefault="00000000">
            <w:pPr>
              <w:pStyle w:val="Tabelleneintrag"/>
            </w:pPr>
            <w:r>
              <w:t>berücksichtigt</w:t>
            </w:r>
          </w:p>
        </w:tc>
        <w:tc>
          <w:tcPr>
            <w:tcW w:w="1932" w:type="dxa"/>
          </w:tcPr>
          <w:p w14:paraId="6C0B8ADD" w14:textId="77777777" w:rsidR="00982FFE" w:rsidRDefault="00000000">
            <w:pPr>
              <w:pStyle w:val="Tabelleneintrag"/>
            </w:pPr>
            <w:r>
              <w:rPr>
                <w:i/>
              </w:rPr>
              <w:t>Standard</w:t>
            </w:r>
          </w:p>
        </w:tc>
        <w:tc>
          <w:tcPr>
            <w:tcW w:w="1962" w:type="dxa"/>
          </w:tcPr>
          <w:p w14:paraId="11DB3481" w14:textId="77777777" w:rsidR="00982FFE" w:rsidRDefault="00982FFE">
            <w:pPr>
              <w:pStyle w:val="Tabelleneintrag"/>
            </w:pPr>
          </w:p>
        </w:tc>
      </w:tr>
      <w:tr w:rsidR="00982FFE" w14:paraId="07010EA6" w14:textId="77777777" w:rsidTr="002971B8">
        <w:trPr>
          <w:trHeight w:val="255"/>
          <w:jc w:val="center"/>
        </w:trPr>
        <w:tc>
          <w:tcPr>
            <w:tcW w:w="5042" w:type="dxa"/>
            <w:noWrap/>
          </w:tcPr>
          <w:p w14:paraId="5BDA2962" w14:textId="77777777" w:rsidR="00982FFE" w:rsidRDefault="00000000">
            <w:pPr>
              <w:pStyle w:val="Tabelleneintrag"/>
            </w:pPr>
            <w:r>
              <w:t>Service-Gateway</w:t>
            </w:r>
          </w:p>
        </w:tc>
        <w:tc>
          <w:tcPr>
            <w:tcW w:w="1581" w:type="dxa"/>
          </w:tcPr>
          <w:p w14:paraId="5B726F7D" w14:textId="77777777" w:rsidR="00982FFE" w:rsidRDefault="00000000">
            <w:pPr>
              <w:pStyle w:val="Tabelleneintrag"/>
            </w:pPr>
            <w:r>
              <w:t>berücksichtigt</w:t>
            </w:r>
          </w:p>
        </w:tc>
        <w:tc>
          <w:tcPr>
            <w:tcW w:w="1932" w:type="dxa"/>
          </w:tcPr>
          <w:p w14:paraId="502BF4E9" w14:textId="77777777" w:rsidR="00982FFE" w:rsidRDefault="00000000">
            <w:pPr>
              <w:pStyle w:val="Tabelleneintrag"/>
            </w:pPr>
            <w:r>
              <w:rPr>
                <w:i/>
              </w:rPr>
              <w:t>Standard</w:t>
            </w:r>
          </w:p>
        </w:tc>
        <w:tc>
          <w:tcPr>
            <w:tcW w:w="1962" w:type="dxa"/>
          </w:tcPr>
          <w:p w14:paraId="415F7B11" w14:textId="77777777" w:rsidR="00982FFE" w:rsidRDefault="00982FFE">
            <w:pPr>
              <w:pStyle w:val="Tabelleneintrag"/>
            </w:pPr>
          </w:p>
        </w:tc>
      </w:tr>
      <w:tr w:rsidR="00982FFE" w14:paraId="678F22A9" w14:textId="77777777" w:rsidTr="002971B8">
        <w:trPr>
          <w:trHeight w:val="255"/>
          <w:jc w:val="center"/>
        </w:trPr>
        <w:tc>
          <w:tcPr>
            <w:tcW w:w="5042" w:type="dxa"/>
            <w:noWrap/>
          </w:tcPr>
          <w:p w14:paraId="4E9BB71E" w14:textId="77777777" w:rsidR="00982FFE" w:rsidRDefault="00000000">
            <w:pPr>
              <w:pStyle w:val="Tabelleneintrag"/>
            </w:pPr>
            <w:r>
              <w:lastRenderedPageBreak/>
              <w:t>Spooling</w:t>
            </w:r>
          </w:p>
        </w:tc>
        <w:tc>
          <w:tcPr>
            <w:tcW w:w="1581" w:type="dxa"/>
          </w:tcPr>
          <w:p w14:paraId="46CCD84F" w14:textId="77777777" w:rsidR="00982FFE" w:rsidRDefault="00000000">
            <w:pPr>
              <w:pStyle w:val="Tabelleneintrag"/>
            </w:pPr>
            <w:r>
              <w:t>berücksichtigt</w:t>
            </w:r>
          </w:p>
        </w:tc>
        <w:tc>
          <w:tcPr>
            <w:tcW w:w="1932" w:type="dxa"/>
          </w:tcPr>
          <w:p w14:paraId="3B932372" w14:textId="77777777" w:rsidR="00982FFE" w:rsidRDefault="00000000">
            <w:pPr>
              <w:pStyle w:val="Tabelleneintrag"/>
            </w:pPr>
            <w:r>
              <w:rPr>
                <w:i/>
              </w:rPr>
              <w:t>Standard</w:t>
            </w:r>
          </w:p>
        </w:tc>
        <w:tc>
          <w:tcPr>
            <w:tcW w:w="1962" w:type="dxa"/>
          </w:tcPr>
          <w:p w14:paraId="16C3909A" w14:textId="77777777" w:rsidR="00982FFE" w:rsidRDefault="00982FFE">
            <w:pPr>
              <w:pStyle w:val="Tabelleneintrag"/>
            </w:pPr>
          </w:p>
        </w:tc>
      </w:tr>
      <w:tr w:rsidR="00982FFE" w14:paraId="03A471CC" w14:textId="77777777" w:rsidTr="002971B8">
        <w:trPr>
          <w:trHeight w:val="255"/>
          <w:jc w:val="center"/>
        </w:trPr>
        <w:tc>
          <w:tcPr>
            <w:tcW w:w="5042" w:type="dxa"/>
            <w:noWrap/>
          </w:tcPr>
          <w:p w14:paraId="79318881" w14:textId="77777777" w:rsidR="00982FFE" w:rsidRDefault="00000000">
            <w:pPr>
              <w:pStyle w:val="Tabelleneintrag"/>
            </w:pPr>
            <w:r>
              <w:t>Styleguide</w:t>
            </w:r>
          </w:p>
        </w:tc>
        <w:tc>
          <w:tcPr>
            <w:tcW w:w="1581" w:type="dxa"/>
          </w:tcPr>
          <w:p w14:paraId="7C4EB844" w14:textId="77777777" w:rsidR="00982FFE" w:rsidRDefault="00000000">
            <w:pPr>
              <w:pStyle w:val="Tabelleneintrag"/>
            </w:pPr>
            <w:r>
              <w:t>berücksichtigt</w:t>
            </w:r>
          </w:p>
        </w:tc>
        <w:tc>
          <w:tcPr>
            <w:tcW w:w="1932" w:type="dxa"/>
          </w:tcPr>
          <w:p w14:paraId="73000F32" w14:textId="77777777" w:rsidR="00982FFE" w:rsidRDefault="00000000">
            <w:pPr>
              <w:pStyle w:val="Tabelleneintrag"/>
            </w:pPr>
            <w:r>
              <w:rPr>
                <w:i/>
              </w:rPr>
              <w:t>Standard</w:t>
            </w:r>
          </w:p>
        </w:tc>
        <w:tc>
          <w:tcPr>
            <w:tcW w:w="1962" w:type="dxa"/>
          </w:tcPr>
          <w:p w14:paraId="6453F32A" w14:textId="77777777" w:rsidR="00982FFE" w:rsidRDefault="00982FFE">
            <w:pPr>
              <w:pStyle w:val="Tabelleneintrag"/>
            </w:pPr>
          </w:p>
        </w:tc>
      </w:tr>
      <w:tr w:rsidR="00982FFE" w14:paraId="4C50410A" w14:textId="77777777" w:rsidTr="002971B8">
        <w:trPr>
          <w:trHeight w:val="255"/>
          <w:jc w:val="center"/>
        </w:trPr>
        <w:tc>
          <w:tcPr>
            <w:tcW w:w="5042" w:type="dxa"/>
            <w:noWrap/>
          </w:tcPr>
          <w:p w14:paraId="56AE42ED" w14:textId="77777777" w:rsidR="00982FFE" w:rsidRDefault="00000000">
            <w:pPr>
              <w:pStyle w:val="Tabelleneintrag"/>
            </w:pPr>
            <w:r>
              <w:t>Umgang mit Sonderzeichen</w:t>
            </w:r>
          </w:p>
        </w:tc>
        <w:tc>
          <w:tcPr>
            <w:tcW w:w="1581" w:type="dxa"/>
          </w:tcPr>
          <w:p w14:paraId="764A5131" w14:textId="77777777" w:rsidR="00982FFE" w:rsidRDefault="00000000">
            <w:pPr>
              <w:pStyle w:val="Tabelleneintrag"/>
            </w:pPr>
            <w:r>
              <w:t>berücksichtigt</w:t>
            </w:r>
          </w:p>
        </w:tc>
        <w:tc>
          <w:tcPr>
            <w:tcW w:w="1932" w:type="dxa"/>
          </w:tcPr>
          <w:p w14:paraId="1C19AF80" w14:textId="77777777" w:rsidR="00982FFE" w:rsidRDefault="00000000">
            <w:pPr>
              <w:pStyle w:val="Tabelleneintrag"/>
            </w:pPr>
            <w:r>
              <w:rPr>
                <w:i/>
              </w:rPr>
              <w:t>Standard</w:t>
            </w:r>
          </w:p>
        </w:tc>
        <w:tc>
          <w:tcPr>
            <w:tcW w:w="1962" w:type="dxa"/>
          </w:tcPr>
          <w:p w14:paraId="206E8E27" w14:textId="77777777" w:rsidR="00982FFE" w:rsidRDefault="00982FFE">
            <w:pPr>
              <w:pStyle w:val="Tabelleneintrag"/>
            </w:pPr>
          </w:p>
        </w:tc>
      </w:tr>
      <w:tr w:rsidR="00982FFE" w14:paraId="39F0189D" w14:textId="77777777" w:rsidTr="002971B8">
        <w:trPr>
          <w:trHeight w:val="255"/>
          <w:jc w:val="center"/>
        </w:trPr>
        <w:tc>
          <w:tcPr>
            <w:tcW w:w="10517" w:type="dxa"/>
            <w:gridSpan w:val="4"/>
            <w:shd w:val="clear" w:color="auto" w:fill="F3F3F3"/>
            <w:noWrap/>
          </w:tcPr>
          <w:p w14:paraId="3DDBF26D" w14:textId="77777777" w:rsidR="00982FFE" w:rsidRDefault="00000000">
            <w:pPr>
              <w:pStyle w:val="Tabelleneintrag"/>
              <w:rPr>
                <w:b/>
              </w:rPr>
            </w:pPr>
            <w:r>
              <w:rPr>
                <w:b/>
              </w:rPr>
              <w:t>Plattform</w:t>
            </w:r>
          </w:p>
        </w:tc>
      </w:tr>
      <w:tr w:rsidR="00982FFE" w14:paraId="710CE1B8" w14:textId="77777777" w:rsidTr="002971B8">
        <w:trPr>
          <w:trHeight w:val="255"/>
          <w:jc w:val="center"/>
        </w:trPr>
        <w:tc>
          <w:tcPr>
            <w:tcW w:w="5042" w:type="dxa"/>
            <w:noWrap/>
          </w:tcPr>
          <w:p w14:paraId="4AED10C8" w14:textId="77777777" w:rsidR="00982FFE" w:rsidRDefault="00000000">
            <w:pPr>
              <w:pStyle w:val="Tabelleneintrag"/>
            </w:pPr>
            <w:r>
              <w:t>Deployment-Konzept</w:t>
            </w:r>
          </w:p>
        </w:tc>
        <w:tc>
          <w:tcPr>
            <w:tcW w:w="1581" w:type="dxa"/>
          </w:tcPr>
          <w:p w14:paraId="03A9A905" w14:textId="77777777" w:rsidR="00982FFE" w:rsidRDefault="00000000">
            <w:pPr>
              <w:pStyle w:val="Tabelleneintrag"/>
            </w:pPr>
            <w:r>
              <w:t>berücksichtigt</w:t>
            </w:r>
          </w:p>
        </w:tc>
        <w:tc>
          <w:tcPr>
            <w:tcW w:w="1932" w:type="dxa"/>
          </w:tcPr>
          <w:p w14:paraId="1EC5C88F" w14:textId="77777777" w:rsidR="00982FFE" w:rsidRDefault="00000000">
            <w:pPr>
              <w:pStyle w:val="Tabelleneintrag"/>
            </w:pPr>
            <w:r>
              <w:rPr>
                <w:i/>
              </w:rPr>
              <w:t>Standard</w:t>
            </w:r>
          </w:p>
        </w:tc>
        <w:tc>
          <w:tcPr>
            <w:tcW w:w="1962" w:type="dxa"/>
          </w:tcPr>
          <w:p w14:paraId="24ABE214" w14:textId="77777777" w:rsidR="00982FFE" w:rsidRDefault="00982FFE">
            <w:pPr>
              <w:pStyle w:val="Tabelleneintrag"/>
            </w:pPr>
          </w:p>
        </w:tc>
      </w:tr>
      <w:tr w:rsidR="00982FFE" w14:paraId="20CF6597" w14:textId="77777777" w:rsidTr="002971B8">
        <w:trPr>
          <w:trHeight w:val="255"/>
          <w:jc w:val="center"/>
        </w:trPr>
        <w:tc>
          <w:tcPr>
            <w:tcW w:w="10517" w:type="dxa"/>
            <w:gridSpan w:val="4"/>
            <w:shd w:val="clear" w:color="auto" w:fill="F3F3F3"/>
            <w:noWrap/>
          </w:tcPr>
          <w:p w14:paraId="163C427D" w14:textId="77777777" w:rsidR="00982FFE" w:rsidRDefault="00000000">
            <w:pPr>
              <w:pStyle w:val="Tabelleneintrag"/>
              <w:rPr>
                <w:b/>
              </w:rPr>
            </w:pPr>
            <w:r>
              <w:rPr>
                <w:b/>
              </w:rPr>
              <w:t>Methodik</w:t>
            </w:r>
          </w:p>
        </w:tc>
      </w:tr>
      <w:tr w:rsidR="00982FFE" w14:paraId="0A1D4347" w14:textId="77777777" w:rsidTr="002971B8">
        <w:trPr>
          <w:trHeight w:val="255"/>
          <w:jc w:val="center"/>
        </w:trPr>
        <w:tc>
          <w:tcPr>
            <w:tcW w:w="5042" w:type="dxa"/>
            <w:noWrap/>
          </w:tcPr>
          <w:p w14:paraId="4F7923D4" w14:textId="77777777" w:rsidR="00982FFE" w:rsidRDefault="00000000">
            <w:pPr>
              <w:pStyle w:val="Tabelleneintrag"/>
            </w:pPr>
            <w:r>
              <w:t>Template Systementwurf</w:t>
            </w:r>
          </w:p>
        </w:tc>
        <w:tc>
          <w:tcPr>
            <w:tcW w:w="1581" w:type="dxa"/>
          </w:tcPr>
          <w:p w14:paraId="75604AEA" w14:textId="77777777" w:rsidR="00982FFE" w:rsidRDefault="00000000">
            <w:pPr>
              <w:pStyle w:val="Tabelleneintrag"/>
            </w:pPr>
            <w:r>
              <w:t>berücksichtigt</w:t>
            </w:r>
          </w:p>
        </w:tc>
        <w:tc>
          <w:tcPr>
            <w:tcW w:w="1932" w:type="dxa"/>
          </w:tcPr>
          <w:p w14:paraId="0A26D71E" w14:textId="77777777" w:rsidR="00982FFE" w:rsidRDefault="00000000">
            <w:pPr>
              <w:pStyle w:val="Tabelleneintrag"/>
            </w:pPr>
            <w:r>
              <w:rPr>
                <w:i/>
              </w:rPr>
              <w:t>Standard</w:t>
            </w:r>
          </w:p>
        </w:tc>
        <w:tc>
          <w:tcPr>
            <w:tcW w:w="1962" w:type="dxa"/>
          </w:tcPr>
          <w:p w14:paraId="0F1740CA" w14:textId="77777777" w:rsidR="00982FFE" w:rsidRDefault="00982FFE">
            <w:pPr>
              <w:pStyle w:val="Tabelleneintrag"/>
            </w:pPr>
          </w:p>
        </w:tc>
      </w:tr>
      <w:tr w:rsidR="00982FFE" w14:paraId="013C5C8C" w14:textId="77777777" w:rsidTr="002971B8">
        <w:trPr>
          <w:trHeight w:val="255"/>
          <w:jc w:val="center"/>
        </w:trPr>
        <w:tc>
          <w:tcPr>
            <w:tcW w:w="5042" w:type="dxa"/>
            <w:noWrap/>
          </w:tcPr>
          <w:p w14:paraId="1FAAAF9F" w14:textId="77777777" w:rsidR="00982FFE" w:rsidRDefault="00000000">
            <w:pPr>
              <w:pStyle w:val="Tabelleneintrag"/>
              <w:keepNext/>
            </w:pPr>
            <w:r>
              <w:t>Java-Programmierkonventionen</w:t>
            </w:r>
          </w:p>
        </w:tc>
        <w:tc>
          <w:tcPr>
            <w:tcW w:w="1581" w:type="dxa"/>
          </w:tcPr>
          <w:p w14:paraId="72201C68" w14:textId="77777777" w:rsidR="00982FFE" w:rsidRDefault="00000000">
            <w:pPr>
              <w:pStyle w:val="Tabelleneintrag"/>
            </w:pPr>
            <w:r>
              <w:t>berücksichtigt</w:t>
            </w:r>
          </w:p>
        </w:tc>
        <w:tc>
          <w:tcPr>
            <w:tcW w:w="1932" w:type="dxa"/>
          </w:tcPr>
          <w:p w14:paraId="54EEC415" w14:textId="77777777" w:rsidR="00982FFE" w:rsidRDefault="00000000">
            <w:pPr>
              <w:pStyle w:val="Tabelleneintrag"/>
            </w:pPr>
            <w:r>
              <w:rPr>
                <w:i/>
              </w:rPr>
              <w:t>Standard</w:t>
            </w:r>
          </w:p>
        </w:tc>
        <w:tc>
          <w:tcPr>
            <w:tcW w:w="1962" w:type="dxa"/>
          </w:tcPr>
          <w:p w14:paraId="66E52EAC" w14:textId="77777777" w:rsidR="00982FFE" w:rsidRDefault="00982FFE">
            <w:pPr>
              <w:pStyle w:val="Tabelleneintrag"/>
            </w:pPr>
          </w:p>
        </w:tc>
      </w:tr>
    </w:tbl>
    <w:p w14:paraId="03B71518" w14:textId="77777777" w:rsidR="00982FFE" w:rsidRDefault="00000000">
      <w:pPr>
        <w:pStyle w:val="Beschriftung"/>
      </w:pPr>
      <w:bookmarkStart w:id="25" w:name="_Ref209326469"/>
      <w:r>
        <w:t xml:space="preserve">Tabelle </w:t>
      </w:r>
      <w:fldSimple w:instr=" SEQ Tabelle \* ARABIC ">
        <w:r>
          <w:rPr>
            <w:noProof/>
          </w:rPr>
          <w:t>1</w:t>
        </w:r>
      </w:fldSimple>
      <w:bookmarkEnd w:id="25"/>
      <w:r>
        <w:t>: Verwendete Elemente der IsyFact (Standards und Erweiterungen)</w:t>
      </w:r>
    </w:p>
    <w:p w14:paraId="21B0EFF8" w14:textId="77777777" w:rsidR="00982FFE" w:rsidRDefault="00000000">
      <w:r>
        <w:t xml:space="preserve">Abweichungen zur Referenzarchitektur sind in </w:t>
      </w:r>
      <w:r>
        <w:fldChar w:fldCharType="begin"/>
      </w:r>
      <w:r>
        <w:instrText xml:space="preserve"> REF _Ref209439199 \h </w:instrText>
      </w:r>
      <w:r>
        <w:fldChar w:fldCharType="separate"/>
      </w:r>
      <w:r>
        <w:t xml:space="preserve">Tabelle </w:t>
      </w:r>
      <w:r>
        <w:rPr>
          <w:noProof/>
        </w:rPr>
        <w:t>2</w:t>
      </w:r>
      <w:r>
        <w:fldChar w:fldCharType="end"/>
      </w:r>
      <w:r>
        <w:t xml:space="preserve"> dokumentiert und begründet.</w:t>
      </w:r>
    </w:p>
    <w:p w14:paraId="1BF2CF8D" w14:textId="77777777" w:rsidR="00982FFE" w:rsidRDefault="00982FF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12"/>
        <w:gridCol w:w="3366"/>
        <w:gridCol w:w="3350"/>
      </w:tblGrid>
      <w:tr w:rsidR="00982FFE" w14:paraId="6D862668" w14:textId="77777777">
        <w:trPr>
          <w:tblHeader/>
        </w:trPr>
        <w:tc>
          <w:tcPr>
            <w:tcW w:w="2912" w:type="dxa"/>
            <w:shd w:val="clear" w:color="auto" w:fill="E6E6E6"/>
          </w:tcPr>
          <w:p w14:paraId="4D110F3A" w14:textId="77777777" w:rsidR="00982FFE" w:rsidRDefault="00000000">
            <w:pPr>
              <w:pStyle w:val="Tabellenberschrift"/>
              <w:keepNext/>
            </w:pPr>
            <w:r>
              <w:t>Thema</w:t>
            </w:r>
          </w:p>
        </w:tc>
        <w:tc>
          <w:tcPr>
            <w:tcW w:w="3366" w:type="dxa"/>
            <w:shd w:val="clear" w:color="auto" w:fill="E6E6E6"/>
          </w:tcPr>
          <w:p w14:paraId="228212B4" w14:textId="77777777" w:rsidR="00982FFE" w:rsidRDefault="00000000">
            <w:pPr>
              <w:pStyle w:val="Tabellenberschrift"/>
              <w:keepNext/>
            </w:pPr>
            <w:r>
              <w:t>Abweichung</w:t>
            </w:r>
          </w:p>
        </w:tc>
        <w:tc>
          <w:tcPr>
            <w:tcW w:w="3350" w:type="dxa"/>
            <w:shd w:val="clear" w:color="auto" w:fill="E6E6E6"/>
          </w:tcPr>
          <w:p w14:paraId="73145177" w14:textId="77777777" w:rsidR="00982FFE" w:rsidRDefault="00000000">
            <w:pPr>
              <w:pStyle w:val="Tabellenberschrift"/>
              <w:keepNext/>
            </w:pPr>
            <w:r>
              <w:t>Begründung</w:t>
            </w:r>
          </w:p>
        </w:tc>
      </w:tr>
      <w:tr w:rsidR="00982FFE" w14:paraId="3FA34A69" w14:textId="77777777">
        <w:tc>
          <w:tcPr>
            <w:tcW w:w="2912" w:type="dxa"/>
          </w:tcPr>
          <w:p w14:paraId="4E7C5E70" w14:textId="77777777" w:rsidR="00982FFE" w:rsidRDefault="00000000">
            <w:pPr>
              <w:pStyle w:val="Tabelleneintrag"/>
            </w:pPr>
            <w:r>
              <w:t>Batch</w:t>
            </w:r>
          </w:p>
        </w:tc>
        <w:tc>
          <w:tcPr>
            <w:tcW w:w="3366" w:type="dxa"/>
          </w:tcPr>
          <w:p w14:paraId="143FD5DE" w14:textId="77777777" w:rsidR="00982FFE" w:rsidRDefault="00000000">
            <w:pPr>
              <w:pStyle w:val="Tabelleneintrag"/>
            </w:pPr>
            <w:r>
              <w:t>Im Batch XXX (siehe Kapitel XXX) wird…</w:t>
            </w:r>
          </w:p>
        </w:tc>
        <w:tc>
          <w:tcPr>
            <w:tcW w:w="3350" w:type="dxa"/>
          </w:tcPr>
          <w:p w14:paraId="6FFC5DB1" w14:textId="77777777" w:rsidR="00982FFE" w:rsidRDefault="00000000">
            <w:pPr>
              <w:pStyle w:val="Tabelleneintrag"/>
              <w:keepNext/>
            </w:pPr>
            <w:r>
              <w:t>Der Batch hat extrem große Datenmengen zu bearbeiten. Daher muss…</w:t>
            </w:r>
          </w:p>
        </w:tc>
      </w:tr>
      <w:tr w:rsidR="00982FFE" w14:paraId="52DDF8DE" w14:textId="77777777">
        <w:tc>
          <w:tcPr>
            <w:tcW w:w="2912" w:type="dxa"/>
          </w:tcPr>
          <w:p w14:paraId="766A6267" w14:textId="77777777" w:rsidR="00982FFE" w:rsidRDefault="00000000">
            <w:pPr>
              <w:pStyle w:val="Tabelleneintrag"/>
              <w:keepNext/>
            </w:pPr>
            <w:r>
              <w:t>…</w:t>
            </w:r>
          </w:p>
        </w:tc>
        <w:tc>
          <w:tcPr>
            <w:tcW w:w="3366" w:type="dxa"/>
          </w:tcPr>
          <w:p w14:paraId="6A4DF576" w14:textId="77777777" w:rsidR="00982FFE" w:rsidRDefault="00982FFE">
            <w:pPr>
              <w:pStyle w:val="Tabelleneintrag"/>
              <w:keepNext/>
            </w:pPr>
          </w:p>
        </w:tc>
        <w:tc>
          <w:tcPr>
            <w:tcW w:w="3350" w:type="dxa"/>
          </w:tcPr>
          <w:p w14:paraId="4BCEAD5F" w14:textId="77777777" w:rsidR="00982FFE" w:rsidRDefault="00982FFE">
            <w:pPr>
              <w:pStyle w:val="Tabelleneintrag"/>
              <w:keepNext/>
            </w:pPr>
          </w:p>
        </w:tc>
      </w:tr>
    </w:tbl>
    <w:p w14:paraId="28A130F2" w14:textId="77777777" w:rsidR="00982FFE" w:rsidRDefault="00000000">
      <w:pPr>
        <w:pStyle w:val="Beschriftung"/>
      </w:pPr>
      <w:bookmarkStart w:id="26" w:name="_Ref209439199"/>
      <w:r>
        <w:t xml:space="preserve">Tabelle </w:t>
      </w:r>
      <w:fldSimple w:instr=" SEQ Tabelle \* ARABIC ">
        <w:r>
          <w:rPr>
            <w:noProof/>
          </w:rPr>
          <w:t>2</w:t>
        </w:r>
      </w:fldSimple>
      <w:bookmarkEnd w:id="26"/>
      <w:r>
        <w:t>: Abweichungen zur Referenzarchitektur</w:t>
      </w:r>
    </w:p>
    <w:p w14:paraId="4ADF74A7" w14:textId="77777777" w:rsidR="00982FFE" w:rsidRDefault="00000000">
      <w:pPr>
        <w:pStyle w:val="berschrift1"/>
      </w:pPr>
      <w:bookmarkStart w:id="27" w:name="_Systemarchitektur_des_Gesamtsystems"/>
      <w:bookmarkStart w:id="28" w:name="_Ref234805021"/>
      <w:bookmarkStart w:id="29" w:name="_Ref234805587"/>
      <w:bookmarkStart w:id="30" w:name="_Toc415149065"/>
      <w:bookmarkEnd w:id="27"/>
      <w:r>
        <w:t>Systemarchitektur des Gesamtsystems</w:t>
      </w:r>
      <w:bookmarkEnd w:id="28"/>
      <w:bookmarkEnd w:id="29"/>
      <w:bookmarkEnd w:id="30"/>
    </w:p>
    <w:p w14:paraId="798B021B" w14:textId="30ADB295" w:rsidR="00982FFE" w:rsidRDefault="00000000">
      <w:pPr>
        <w:pStyle w:val="Ausfllhinweis"/>
      </w:pPr>
      <w:r>
        <w:t xml:space="preserve">In diesem Kapitel wird ein Systemüberblick gegeben und die Aspekte des Gesamtsystems beschrieben, die für alle oder mehrere Teilsysteme gelten. Das können Verfahren, Festlegungen oder die Beschreibung gemeinsam genutzter Komponenten sein. In der Regel hat ein System mehrere Teilsysteme, z. B. eine </w:t>
      </w:r>
      <w:r w:rsidR="00831DC2">
        <w:t>Geschäfts</w:t>
      </w:r>
      <w:r>
        <w:t>anwendung und ein Service</w:t>
      </w:r>
      <w:r w:rsidR="000A20B9">
        <w:t>-</w:t>
      </w:r>
      <w:r>
        <w:t>Gateway.</w:t>
      </w:r>
    </w:p>
    <w:p w14:paraId="64DCC509" w14:textId="77777777" w:rsidR="00982FFE" w:rsidRDefault="00000000">
      <w:pPr>
        <w:pStyle w:val="Ausfllhinweis"/>
      </w:pPr>
      <w:r>
        <w:t>Festlegungen, die bereits in den übergeordneten Dokumenten (z.B. Referenzarchitektur, Sicherheitsrichtlinie, …) gemacht wurden, sind im gesamten Kapitel nur zu referenzieren, Abweichungen hiervon sind zu begründen.</w:t>
      </w:r>
    </w:p>
    <w:p w14:paraId="047FD499" w14:textId="4211F997" w:rsidR="00982FFE" w:rsidRDefault="00000000">
      <w:pPr>
        <w:pStyle w:val="berschrift2"/>
      </w:pPr>
      <w:bookmarkStart w:id="31" w:name="_Systemüberblick"/>
      <w:bookmarkStart w:id="32" w:name="_Ref227647596"/>
      <w:bookmarkStart w:id="33" w:name="_Ref227648759"/>
      <w:bookmarkStart w:id="34" w:name="_Toc415149066"/>
      <w:bookmarkEnd w:id="31"/>
      <w:r>
        <w:t>Systemüberblick</w:t>
      </w:r>
      <w:bookmarkEnd w:id="32"/>
      <w:bookmarkEnd w:id="33"/>
      <w:bookmarkEnd w:id="34"/>
    </w:p>
    <w:p w14:paraId="370B9B65" w14:textId="77777777" w:rsidR="00982FFE" w:rsidRDefault="00000000">
      <w:pPr>
        <w:pBdr>
          <w:top w:val="single" w:sz="4" w:space="1" w:color="auto"/>
          <w:left w:val="single" w:sz="4" w:space="4" w:color="auto"/>
          <w:bottom w:val="single" w:sz="4" w:space="1" w:color="auto"/>
          <w:right w:val="single" w:sz="4" w:space="4" w:color="auto"/>
        </w:pBdr>
        <w:rPr>
          <w:b/>
          <w:i/>
        </w:rPr>
      </w:pPr>
      <w:r>
        <w:rPr>
          <w:b/>
          <w:i/>
        </w:rPr>
        <w:t>Zweck</w:t>
      </w:r>
    </w:p>
    <w:p w14:paraId="535532CE" w14:textId="687FE8CF" w:rsidR="00982FFE" w:rsidRDefault="00000000">
      <w:pPr>
        <w:pStyle w:val="Ausfllhinweis"/>
      </w:pPr>
      <w:r>
        <w:t xml:space="preserve">Dieser Abschnitt beschreibt, aus welchen Teilsystemen das Gesamtsystem besteht und gibt damit einen Top-level-Überblick über das System. Teilsysteme sind z. B.: ein Service-Gateway oder eine </w:t>
      </w:r>
      <w:r w:rsidR="00F9482E">
        <w:t>Geschäfts</w:t>
      </w:r>
      <w:r>
        <w:t>an</w:t>
      </w:r>
      <w:r>
        <w:lastRenderedPageBreak/>
        <w:t>wendung. Dieses Kapitel ist die nächste Konkretisierungsstufe nach der Einordnung in die Anwendungslandschaft aus</w:t>
      </w:r>
      <w:r w:rsidR="006F528E">
        <w:t xml:space="preserve"> Kapitel</w:t>
      </w:r>
      <w:r>
        <w:t xml:space="preserve"> </w:t>
      </w:r>
      <w:hyperlink w:anchor="_Einbettung_in_die" w:history="1">
        <w:r w:rsidR="006F528E" w:rsidRPr="006F528E">
          <w:rPr>
            <w:rStyle w:val="Hyperlink"/>
          </w:rPr>
          <w:t>Systemüberblick/Einbettung in die Anwendungslandschaft</w:t>
        </w:r>
      </w:hyperlink>
      <w:r>
        <w:t>.</w:t>
      </w:r>
    </w:p>
    <w:p w14:paraId="068ADCC2" w14:textId="77777777" w:rsidR="00982FFE" w:rsidRDefault="00000000">
      <w:pPr>
        <w:pBdr>
          <w:top w:val="single" w:sz="4" w:space="1" w:color="auto"/>
          <w:left w:val="single" w:sz="4" w:space="4" w:color="auto"/>
          <w:bottom w:val="single" w:sz="4" w:space="1" w:color="auto"/>
          <w:right w:val="single" w:sz="4" w:space="4" w:color="auto"/>
        </w:pBdr>
        <w:rPr>
          <w:b/>
          <w:i/>
        </w:rPr>
      </w:pPr>
      <w:r>
        <w:rPr>
          <w:b/>
          <w:i/>
        </w:rPr>
        <w:t>Inhalte</w:t>
      </w:r>
    </w:p>
    <w:p w14:paraId="1843C2BD" w14:textId="77777777" w:rsidR="00982FFE" w:rsidRDefault="00000000">
      <w:pPr>
        <w:pStyle w:val="Ausfllhinweis"/>
      </w:pPr>
      <w:r>
        <w:t xml:space="preserve">An dieser Stelle befindet sich eine Übersichtsgrafik, die darstellt, aus welchen Teilsystemen das Gesamtsystem besteht, wie diese sich gegenseitig aufrufen und welche Nachbarsysteme und Querschnittsfunktionen aufgerufen werden. Zur besseren Orientierung sind der Farbcode und das Layout der Referenzarchitektur zu beachten. Für die Schnittstellen und Services soll ein geeigneter Abstraktionsgrad gewählt werden. Zweck dieser Übersicht ist es einen prinzipiellen Überblick zu geben und nicht jedes Detail zu beschreiben. </w:t>
      </w:r>
    </w:p>
    <w:p w14:paraId="7A929257" w14:textId="77777777" w:rsidR="00982FFE" w:rsidRDefault="00000000">
      <w:pPr>
        <w:pStyle w:val="Ausfllhinweis"/>
      </w:pPr>
      <w:r>
        <w:t>In der Beschreibung der Grafik ist folgendes beschrieben:</w:t>
      </w:r>
    </w:p>
    <w:p w14:paraId="640510F5" w14:textId="77777777" w:rsidR="00982FFE" w:rsidRDefault="00000000">
      <w:pPr>
        <w:pStyle w:val="AusfllhinweisAufzhlung"/>
        <w:tabs>
          <w:tab w:val="clear" w:pos="720"/>
          <w:tab w:val="num" w:pos="284"/>
        </w:tabs>
        <w:ind w:left="284" w:hanging="284"/>
      </w:pPr>
      <w:r>
        <w:t>Was sind die Aufgaben der einzelnen Teilsysteme, welche Funktionalität bieten sie an?</w:t>
      </w:r>
    </w:p>
    <w:p w14:paraId="316882DD" w14:textId="77777777" w:rsidR="00982FFE" w:rsidRDefault="00000000">
      <w:pPr>
        <w:pStyle w:val="AusfllhinweisAufzhlung"/>
        <w:tabs>
          <w:tab w:val="clear" w:pos="720"/>
          <w:tab w:val="num" w:pos="284"/>
        </w:tabs>
        <w:ind w:left="284" w:hanging="284"/>
      </w:pPr>
      <w:r>
        <w:t>Wie ist das Zusammenspiel der Teilsysteme um die Gesamtaufgabe des Systems zu erfüllen, wie sieht die Aufgabenverteilung aus?</w:t>
      </w:r>
    </w:p>
    <w:p w14:paraId="1171156E" w14:textId="77777777" w:rsidR="00982FFE" w:rsidRDefault="00000000">
      <w:pPr>
        <w:pStyle w:val="Ausfllhinweis"/>
      </w:pPr>
      <w:r>
        <w:t>Ein Beispiel für ein solches Diagramm ist</w:t>
      </w:r>
    </w:p>
    <w:p w14:paraId="3A4FD8D4" w14:textId="77777777" w:rsidR="00982FFE" w:rsidRDefault="00000000">
      <w:pPr>
        <w:pStyle w:val="Ausfllhinweis"/>
        <w:jc w:val="center"/>
      </w:pPr>
      <w:r>
        <w:lastRenderedPageBreak/>
        <w:pict w14:anchorId="391DE968">
          <v:shape id="_x0000_i1029" type="#_x0000_t75" style="width:438.55pt;height:437.45pt">
            <v:imagedata r:id="rId25" o:title=""/>
          </v:shape>
        </w:pict>
      </w:r>
    </w:p>
    <w:p w14:paraId="243E1BE0" w14:textId="77777777" w:rsidR="00982FFE" w:rsidRDefault="00000000">
      <w:pPr>
        <w:pStyle w:val="Ausfllhinweis"/>
      </w:pPr>
      <w:r>
        <w:t>Die Farbgebung für ein Teilsystem-Element orientiert sich an der fachlichen Referenzarchitektur. Für die verschiedenen Systeme sind folgende Hintergründe zu verwenden:</w:t>
      </w:r>
    </w:p>
    <w:p w14:paraId="7DC03890" w14:textId="7AF5D04C" w:rsidR="00982FFE" w:rsidRDefault="00000000">
      <w:pPr>
        <w:pStyle w:val="Ausfllhinweis"/>
        <w:numPr>
          <w:ilvl w:val="0"/>
          <w:numId w:val="28"/>
        </w:numPr>
        <w:tabs>
          <w:tab w:val="left" w:pos="284"/>
          <w:tab w:val="left" w:pos="6096"/>
        </w:tabs>
        <w:ind w:left="284" w:hanging="284"/>
      </w:pPr>
      <w:r>
        <w:t xml:space="preserve">Blau für </w:t>
      </w:r>
      <w:r w:rsidR="003B2A2A">
        <w:t>Geschäfts</w:t>
      </w:r>
      <w:r>
        <w:t xml:space="preserve">anwendungen </w:t>
      </w:r>
      <w:r>
        <w:tab/>
        <w:t>(R/G/B: 153 / 204 / 255)</w:t>
      </w:r>
    </w:p>
    <w:p w14:paraId="5246E47F" w14:textId="77777777" w:rsidR="00982FFE" w:rsidRDefault="00000000">
      <w:pPr>
        <w:pStyle w:val="Ausfllhinweis"/>
        <w:numPr>
          <w:ilvl w:val="0"/>
          <w:numId w:val="28"/>
        </w:numPr>
        <w:tabs>
          <w:tab w:val="left" w:pos="284"/>
          <w:tab w:val="left" w:pos="6096"/>
        </w:tabs>
        <w:ind w:left="284" w:hanging="284"/>
      </w:pPr>
      <w:r>
        <w:t>Orange für Register</w:t>
      </w:r>
      <w:r>
        <w:rPr>
          <w:rStyle w:val="Funotenzeichen"/>
        </w:rPr>
        <w:footnoteReference w:id="1"/>
      </w:r>
      <w:r>
        <w:t xml:space="preserve"> </w:t>
      </w:r>
      <w:r>
        <w:tab/>
        <w:t>(R/G/B: 255 / 204 / 153)</w:t>
      </w:r>
    </w:p>
    <w:p w14:paraId="04B8C377" w14:textId="50BE8596" w:rsidR="00982FFE" w:rsidRDefault="00000000">
      <w:pPr>
        <w:pStyle w:val="Ausfllhinweis"/>
        <w:numPr>
          <w:ilvl w:val="0"/>
          <w:numId w:val="28"/>
        </w:numPr>
        <w:tabs>
          <w:tab w:val="left" w:pos="284"/>
          <w:tab w:val="left" w:pos="6096"/>
        </w:tabs>
        <w:ind w:left="284" w:hanging="284"/>
      </w:pPr>
      <w:r>
        <w:t>Gelb für Querschnitts</w:t>
      </w:r>
      <w:r w:rsidR="003B2A2A">
        <w:t>anwendungen</w:t>
      </w:r>
      <w:r>
        <w:tab/>
        <w:t>(R/G/B: 255 / 255 / 153)</w:t>
      </w:r>
    </w:p>
    <w:p w14:paraId="3F2F7237" w14:textId="77777777" w:rsidR="00982FFE" w:rsidRDefault="00000000">
      <w:pPr>
        <w:pStyle w:val="Ausfllhinweis"/>
        <w:numPr>
          <w:ilvl w:val="0"/>
          <w:numId w:val="28"/>
        </w:numPr>
        <w:tabs>
          <w:tab w:val="left" w:pos="284"/>
          <w:tab w:val="left" w:pos="6096"/>
        </w:tabs>
        <w:ind w:left="284" w:hanging="284"/>
      </w:pPr>
      <w:r>
        <w:t>Violett für das Service-Gateway</w:t>
      </w:r>
      <w:r>
        <w:tab/>
        <w:t>(R/G/B: 255 / 153 / 204)</w:t>
      </w:r>
    </w:p>
    <w:p w14:paraId="1A3D747C" w14:textId="77777777" w:rsidR="00982FFE" w:rsidRDefault="00000000">
      <w:pPr>
        <w:pStyle w:val="Ausfllhinweis"/>
        <w:numPr>
          <w:ilvl w:val="0"/>
          <w:numId w:val="28"/>
        </w:numPr>
        <w:tabs>
          <w:tab w:val="left" w:pos="284"/>
          <w:tab w:val="left" w:pos="6096"/>
        </w:tabs>
        <w:ind w:left="284" w:hanging="284"/>
      </w:pPr>
      <w:r>
        <w:lastRenderedPageBreak/>
        <w:t>Hellgrün für Portal-Systeme</w:t>
      </w:r>
      <w:r>
        <w:tab/>
        <w:t>(R/G/B: 204 / 255 / 204)</w:t>
      </w:r>
    </w:p>
    <w:p w14:paraId="42AA7DFB" w14:textId="5563882C" w:rsidR="00982FFE" w:rsidRDefault="00000000">
      <w:pPr>
        <w:pStyle w:val="Ausfllhinweis"/>
        <w:numPr>
          <w:ilvl w:val="0"/>
          <w:numId w:val="28"/>
        </w:numPr>
        <w:tabs>
          <w:tab w:val="left" w:pos="284"/>
          <w:tab w:val="left" w:pos="6096"/>
        </w:tabs>
        <w:ind w:left="284" w:hanging="284"/>
      </w:pPr>
      <w:r>
        <w:t>Weiß für externe Systeme oder Produkte (Datenbank etc.)</w:t>
      </w:r>
      <w:r>
        <w:tab/>
        <w:t>(R/G/B: 255 / 255 / 255)</w:t>
      </w:r>
    </w:p>
    <w:p w14:paraId="21AFE439" w14:textId="77777777" w:rsidR="00982FFE" w:rsidRDefault="00000000">
      <w:pPr>
        <w:pStyle w:val="berschrift2"/>
      </w:pPr>
      <w:bookmarkStart w:id="35" w:name="_Toc415149067"/>
      <w:r>
        <w:t>Anforderungen</w:t>
      </w:r>
      <w:bookmarkEnd w:id="35"/>
    </w:p>
    <w:p w14:paraId="73D3109B" w14:textId="77777777" w:rsidR="00982FFE" w:rsidRDefault="00000000">
      <w:pPr>
        <w:pStyle w:val="Ausfllhinweis"/>
      </w:pPr>
      <w:r>
        <w:t>In diesem Kapitel werden die Anforderungen an das System genannt. In der Regel wird auf die Systemspezifikation verwiesen. Abweichungen zur Systemspezifikation sollten aufgeführt werden.</w:t>
      </w:r>
    </w:p>
    <w:p w14:paraId="03310977" w14:textId="77777777" w:rsidR="00982FFE" w:rsidRDefault="00000000">
      <w:pPr>
        <w:pStyle w:val="Ausfllhinweis"/>
      </w:pPr>
      <w:r>
        <w:t>Falls Anforderungen seit der Spezifikation hinzugekommen sind oder konkretisiert wurden, wird das hier dokumentiert.</w:t>
      </w:r>
    </w:p>
    <w:p w14:paraId="0B44D727" w14:textId="77777777" w:rsidR="00982FFE" w:rsidRDefault="00000000">
      <w:pPr>
        <w:pStyle w:val="berschrift3"/>
      </w:pPr>
      <w:bookmarkStart w:id="36" w:name="_Toc415149068"/>
      <w:r>
        <w:t>Funktionale Anforderungen</w:t>
      </w:r>
      <w:bookmarkEnd w:id="36"/>
    </w:p>
    <w:p w14:paraId="6AFE9A21" w14:textId="77777777" w:rsidR="00982FFE" w:rsidRDefault="00000000">
      <w:pPr>
        <w:pStyle w:val="Ausfllhinweis"/>
      </w:pPr>
      <w:r>
        <w:t xml:space="preserve">Referenz auf die Systemspezifikation, ein Satz: „Die funktionalen Anforderungen sind in der Systemspezifikation XYZ in Abschnitt n beschrieben…“ </w:t>
      </w:r>
    </w:p>
    <w:p w14:paraId="446BE634" w14:textId="77777777" w:rsidR="00982FFE" w:rsidRDefault="00000000">
      <w:pPr>
        <w:pStyle w:val="berschrift3"/>
      </w:pPr>
      <w:bookmarkStart w:id="37" w:name="_Toc415149069"/>
      <w:r>
        <w:t>Nichtfunktionale Anforderungen</w:t>
      </w:r>
      <w:bookmarkEnd w:id="37"/>
    </w:p>
    <w:p w14:paraId="7A6B3E1E" w14:textId="77777777" w:rsidR="00982FFE" w:rsidRDefault="00000000">
      <w:pPr>
        <w:pStyle w:val="Ausfllhinweis"/>
      </w:pPr>
      <w:r>
        <w:t>Nichtfunktionale Anforderungen, die schon in der Systemspezifikation beschrieben sind, werden hier nicht wiederholt, sondern nur referenziert und falls erforderlich im Folgenden konkretisiert.</w:t>
      </w:r>
    </w:p>
    <w:p w14:paraId="7F3AEDF2" w14:textId="77777777" w:rsidR="00982FFE" w:rsidRDefault="00000000">
      <w:pPr>
        <w:pStyle w:val="berschrift4"/>
      </w:pPr>
      <w:bookmarkStart w:id="38" w:name="_Toc415149070"/>
      <w:r>
        <w:t>Mengengerüst</w:t>
      </w:r>
      <w:bookmarkEnd w:id="38"/>
    </w:p>
    <w:p w14:paraId="12C7503B" w14:textId="77777777" w:rsidR="00982FFE" w:rsidRDefault="00000000">
      <w:pPr>
        <w:pStyle w:val="Ausfllhinweis"/>
      </w:pPr>
      <w:r>
        <w:t>Aufrufhäufigkeit von Funktionen, Anzahl von Datensätzen, …</w:t>
      </w:r>
      <w:r>
        <w:tab/>
      </w:r>
      <w:r>
        <w:br/>
        <w:t>--&gt; Kann tabellarisch dargestellt werden.</w:t>
      </w:r>
    </w:p>
    <w:p w14:paraId="035DAFE5" w14:textId="77777777" w:rsidR="00982FFE" w:rsidRDefault="00000000">
      <w:pPr>
        <w:pStyle w:val="berschrift4"/>
      </w:pPr>
      <w:bookmarkStart w:id="39" w:name="_Toc415149071"/>
      <w:r>
        <w:t>Verfügbarkeit</w:t>
      </w:r>
      <w:bookmarkEnd w:id="39"/>
    </w:p>
    <w:p w14:paraId="3C318A1B" w14:textId="77777777" w:rsidR="00982FFE" w:rsidRDefault="00000000">
      <w:pPr>
        <w:pStyle w:val="Ausfllhinweis"/>
      </w:pPr>
      <w:r>
        <w:t>Angabe der Ausfallzeit in Stunden pro Woche und am Stück.</w:t>
      </w:r>
    </w:p>
    <w:p w14:paraId="538C0433" w14:textId="77777777" w:rsidR="00982FFE" w:rsidRDefault="00000000">
      <w:pPr>
        <w:pStyle w:val="berschrift4"/>
      </w:pPr>
      <w:bookmarkStart w:id="40" w:name="_Toc415149072"/>
      <w:r>
        <w:t>Performance</w:t>
      </w:r>
      <w:bookmarkEnd w:id="40"/>
    </w:p>
    <w:p w14:paraId="3D8A02ED" w14:textId="77777777" w:rsidR="00982FFE" w:rsidRDefault="00000000">
      <w:pPr>
        <w:rPr>
          <w:i/>
        </w:rPr>
      </w:pPr>
      <w:r>
        <w:rPr>
          <w:i/>
        </w:rPr>
        <w:t>Auflistung durchschnittlicher Antwortzeiten und maximaler Laufzeiten für Batches. Bewährt hat sich eine Darstellung mit folgenden Inhalten:</w:t>
      </w:r>
    </w:p>
    <w:p w14:paraId="729F153D" w14:textId="77777777" w:rsidR="00982FFE" w:rsidRDefault="00000000">
      <w:pPr>
        <w:rPr>
          <w:i/>
        </w:rPr>
      </w:pPr>
      <w:r>
        <w:rPr>
          <w:i/>
        </w:rPr>
        <w:t>Eine Grundlast durch den Ablauf definierter Anwendungsfälle wird auf das System gelegt. Dann wird an  einem speziellen Client die Antwortzeiten für einen oder mehrere Anwendungsfälle oder wichtige Funktionen gemessen. Dabei wird die Antwortzeit z. B. so beschrieben: „In 90% der Fälle benötigt die Anfrage weniger als 2s, in 10% der Fälle unter 5s.“ Ggf. kann man noch eine Festlegung aufnehmen, ob einmalige Ausreißer erlaubt sind.</w:t>
      </w:r>
    </w:p>
    <w:p w14:paraId="5BFEA884" w14:textId="77777777" w:rsidR="00982FFE" w:rsidRDefault="00000000">
      <w:pPr>
        <w:pStyle w:val="berschrift4"/>
      </w:pPr>
      <w:bookmarkStart w:id="41" w:name="_Toc415149073"/>
      <w:r>
        <w:lastRenderedPageBreak/>
        <w:t>Skalierbarkeit</w:t>
      </w:r>
      <w:bookmarkEnd w:id="41"/>
    </w:p>
    <w:p w14:paraId="5393A465" w14:textId="77777777" w:rsidR="00982FFE" w:rsidRDefault="00000000">
      <w:pPr>
        <w:pStyle w:val="Ausfllhinweis"/>
      </w:pPr>
      <w:r>
        <w:t>In der Regel ein kurzer Satz:</w:t>
      </w:r>
    </w:p>
    <w:p w14:paraId="6216ABBA" w14:textId="5448B1CB" w:rsidR="00982FFE" w:rsidRDefault="00000000">
      <w:pPr>
        <w:pStyle w:val="Ausfllhinweis"/>
      </w:pPr>
      <w:r>
        <w:t xml:space="preserve">Durch die Verwendung der IsyFact-Referenzarchitektur erfüllt die Anwendung XYZ die Anforderungen, die allgemein an </w:t>
      </w:r>
      <w:r w:rsidR="00D3694D">
        <w:t>Geschäfts</w:t>
      </w:r>
      <w:r>
        <w:t>anwendungen gestellt werden: Sie läuft auf separaten Hardware-Systemen, die Failover und Lastverteilung ermöglichen. Eine weitere Skalierung ist durch Hinzufügen weiterer Systeme möglich.</w:t>
      </w:r>
    </w:p>
    <w:p w14:paraId="1AC6F423" w14:textId="77777777" w:rsidR="00982FFE" w:rsidRDefault="00000000">
      <w:pPr>
        <w:pStyle w:val="berschrift3"/>
      </w:pPr>
      <w:bookmarkStart w:id="42" w:name="_Toc415149074"/>
      <w:r>
        <w:t>Sicherheit</w:t>
      </w:r>
      <w:bookmarkEnd w:id="42"/>
    </w:p>
    <w:p w14:paraId="5D9095F7" w14:textId="77777777" w:rsidR="00982FFE" w:rsidRDefault="00000000">
      <w:pPr>
        <w:pStyle w:val="Ausfllhinweis"/>
      </w:pPr>
      <w:r>
        <w:t>In der Regel in der Spezifikation beschrieben. Verweis auf Sicherheitskonzept</w:t>
      </w:r>
    </w:p>
    <w:p w14:paraId="0ED607DD" w14:textId="77777777" w:rsidR="00982FFE" w:rsidRDefault="00000000">
      <w:pPr>
        <w:pStyle w:val="berschrift2"/>
      </w:pPr>
      <w:bookmarkStart w:id="43" w:name="_TI-Architektur"/>
      <w:bookmarkStart w:id="44" w:name="_Ref234805880"/>
      <w:bookmarkStart w:id="45" w:name="_Toc415149075"/>
      <w:bookmarkEnd w:id="43"/>
      <w:r>
        <w:t>TI-Architektur</w:t>
      </w:r>
      <w:bookmarkEnd w:id="44"/>
      <w:bookmarkEnd w:id="45"/>
    </w:p>
    <w:p w14:paraId="43F868AD" w14:textId="202D9C8D" w:rsidR="00982FFE" w:rsidRDefault="00000000">
      <w:pPr>
        <w:pStyle w:val="Ausfllhinweis"/>
      </w:pPr>
      <w:r>
        <w:t>Zunächst ein Überblick: Kurze Beschreibung der wichtigsten Eckpunkte der TI-Architektur.</w:t>
      </w:r>
    </w:p>
    <w:p w14:paraId="2BD481F3" w14:textId="77777777" w:rsidR="00982FFE" w:rsidRDefault="00000000">
      <w:pPr>
        <w:pStyle w:val="Ausfllhinweis"/>
      </w:pPr>
      <w:r>
        <w:t>TI-Diagramme sind als Deployment Diagramme umzusetzen. Diese enthalten die Elemente:</w:t>
      </w:r>
    </w:p>
    <w:p w14:paraId="128A1D99" w14:textId="77777777" w:rsidR="00982FFE" w:rsidRDefault="00000000">
      <w:pPr>
        <w:pStyle w:val="Ausfllhinweis"/>
        <w:numPr>
          <w:ilvl w:val="0"/>
          <w:numId w:val="29"/>
        </w:numPr>
        <w:ind w:left="284" w:hanging="284"/>
      </w:pPr>
      <w:r>
        <w:t>Component für Software-Deploymenteinheiten</w:t>
      </w:r>
    </w:p>
    <w:p w14:paraId="579E33A6" w14:textId="77777777" w:rsidR="00982FFE" w:rsidRDefault="00000000">
      <w:pPr>
        <w:pStyle w:val="Ausfllhinweis"/>
        <w:numPr>
          <w:ilvl w:val="0"/>
          <w:numId w:val="29"/>
        </w:numPr>
        <w:ind w:left="284" w:hanging="284"/>
        <w:rPr>
          <w:lang w:val="fr-FR"/>
        </w:rPr>
      </w:pPr>
      <w:r>
        <w:rPr>
          <w:lang w:val="fr-FR"/>
        </w:rPr>
        <w:t>Execution Environment für Application Server, Servlet Container etc.</w:t>
      </w:r>
    </w:p>
    <w:p w14:paraId="6B304291" w14:textId="77777777" w:rsidR="00982FFE" w:rsidRDefault="00000000">
      <w:pPr>
        <w:pStyle w:val="Ausfllhinweis"/>
        <w:numPr>
          <w:ilvl w:val="0"/>
          <w:numId w:val="29"/>
        </w:numPr>
        <w:ind w:left="284" w:hanging="284"/>
        <w:rPr>
          <w:lang w:val="fr-FR"/>
        </w:rPr>
      </w:pPr>
      <w:r>
        <w:rPr>
          <w:lang w:val="fr-FR"/>
        </w:rPr>
        <w:t>Nodes für Server, Clients, Router, Firewalls, Loadbalancer, etc.</w:t>
      </w:r>
    </w:p>
    <w:p w14:paraId="357697A8" w14:textId="77777777" w:rsidR="00982FFE" w:rsidRDefault="00000000">
      <w:pPr>
        <w:pStyle w:val="Ausfllhinweis"/>
        <w:numPr>
          <w:ilvl w:val="0"/>
          <w:numId w:val="29"/>
        </w:numPr>
        <w:ind w:left="284" w:hanging="284"/>
      </w:pPr>
      <w:r>
        <w:t xml:space="preserve">Boundaries für Netzsegmente </w:t>
      </w:r>
    </w:p>
    <w:p w14:paraId="21A4DFED" w14:textId="77777777" w:rsidR="00982FFE" w:rsidRDefault="00000000">
      <w:pPr>
        <w:pStyle w:val="Ausfllhinweis"/>
      </w:pPr>
      <w:r>
        <w:lastRenderedPageBreak/>
        <w:pict w14:anchorId="4B900CAD">
          <v:shape id="_x0000_i1030" type="#_x0000_t75" style="width:470.75pt;height:292.9pt">
            <v:imagedata r:id="rId26" o:title=""/>
          </v:shape>
        </w:pict>
      </w:r>
    </w:p>
    <w:p w14:paraId="4D2F3D0C" w14:textId="77777777" w:rsidR="00982FFE" w:rsidRDefault="00000000">
      <w:pPr>
        <w:pStyle w:val="Ausfllhinweis"/>
        <w:tabs>
          <w:tab w:val="left" w:pos="284"/>
        </w:tabs>
        <w:ind w:left="284" w:hanging="284"/>
      </w:pPr>
      <w:r>
        <w:t>Wichtige Inhalte:</w:t>
      </w:r>
    </w:p>
    <w:p w14:paraId="2845C6CF" w14:textId="31CC0E15" w:rsidR="00982FFE" w:rsidRDefault="00000000">
      <w:pPr>
        <w:pStyle w:val="AusfllhinweisAufzhlung"/>
        <w:tabs>
          <w:tab w:val="left" w:pos="284"/>
        </w:tabs>
        <w:ind w:left="284" w:hanging="284"/>
      </w:pPr>
      <w:r>
        <w:t>Zuordnung der Server bzw. Laufzeitumgebungen zu den Saga-Zonen</w:t>
      </w:r>
      <w:r w:rsidR="00A50DBD">
        <w:t>.</w:t>
      </w:r>
    </w:p>
    <w:p w14:paraId="17E8B7B0" w14:textId="7C4504AE" w:rsidR="00982FFE" w:rsidRDefault="00000000">
      <w:pPr>
        <w:pStyle w:val="AusfllhinweisAufzhlung"/>
        <w:tabs>
          <w:tab w:val="left" w:pos="284"/>
        </w:tabs>
        <w:ind w:left="284" w:hanging="284"/>
      </w:pPr>
      <w:r>
        <w:t>Zuordnung der Deployment-Einheiten auf die Server/Laufzeitumgebungen</w:t>
      </w:r>
      <w:r w:rsidR="00A50DBD">
        <w:t>.</w:t>
      </w:r>
    </w:p>
    <w:p w14:paraId="55DB8F29" w14:textId="47507784" w:rsidR="00982FFE" w:rsidRDefault="00000000">
      <w:pPr>
        <w:pStyle w:val="AusfllhinweisAufzhlung"/>
        <w:tabs>
          <w:tab w:val="left" w:pos="284"/>
        </w:tabs>
        <w:ind w:left="284" w:hanging="284"/>
      </w:pPr>
      <w:r>
        <w:t>Kommunikationsbeziehungen werden zu den Loadbalancern bzw. Firewalls dargestellt. Es soll kl</w:t>
      </w:r>
      <w:r w:rsidR="00841043">
        <w:t xml:space="preserve">ar </w:t>
      </w:r>
      <w:r>
        <w:t>werden</w:t>
      </w:r>
      <w:r w:rsidR="00841043">
        <w:t>,</w:t>
      </w:r>
      <w:r>
        <w:t xml:space="preserve"> über welche Zonengrenzen hinweg mit welchen Protokollen kommuniziert wird.</w:t>
      </w:r>
    </w:p>
    <w:p w14:paraId="631008E2" w14:textId="47D758BC" w:rsidR="00982FFE" w:rsidRDefault="00000000">
      <w:pPr>
        <w:pStyle w:val="AusfllhinweisAufzhlung"/>
        <w:tabs>
          <w:tab w:val="left" w:pos="284"/>
        </w:tabs>
        <w:ind w:left="284" w:hanging="284"/>
      </w:pPr>
      <w:r>
        <w:t>Existierende Nachbarsysteme werden in der Regel nicht dargestellt. Ausnahmen sind aber möglich, wenn ein besonderer Aspekt dargestellt werden soll. Z.B. ein neuer Native-Client</w:t>
      </w:r>
      <w:r w:rsidR="00A50DBD">
        <w:t>,</w:t>
      </w:r>
      <w:r>
        <w:t xml:space="preserve"> der an einen bestehenden Service angebunden wird.</w:t>
      </w:r>
    </w:p>
    <w:p w14:paraId="7931C301" w14:textId="7ED18B3B" w:rsidR="00982FFE" w:rsidRDefault="00000000">
      <w:pPr>
        <w:pStyle w:val="AusfllhinweisAufzhlung"/>
        <w:tabs>
          <w:tab w:val="left" w:pos="284"/>
        </w:tabs>
        <w:ind w:left="284" w:hanging="284"/>
      </w:pPr>
      <w:r>
        <w:t>Keine konkreten Adressen, Portnummern, Dimensionierungen, sondern eine logische Sicht</w:t>
      </w:r>
      <w:r w:rsidR="00A50DBD">
        <w:t>.</w:t>
      </w:r>
    </w:p>
    <w:p w14:paraId="0512F5B4" w14:textId="77777777" w:rsidR="00982FFE" w:rsidRDefault="00000000">
      <w:pPr>
        <w:pStyle w:val="berschrift3"/>
      </w:pPr>
      <w:bookmarkStart w:id="46" w:name="_Toc415149076"/>
      <w:r>
        <w:t>Laufzeitumgebung</w:t>
      </w:r>
      <w:bookmarkEnd w:id="46"/>
    </w:p>
    <w:p w14:paraId="4B993565" w14:textId="77777777" w:rsidR="00A50DBD" w:rsidRDefault="00000000">
      <w:pPr>
        <w:pStyle w:val="Ausfllhinweis"/>
      </w:pPr>
      <w:r>
        <w:t>Liste der eingesetzten Produkte für die Laufzeitumgebung. Diese Umgebung ist für Anwendungen nach Referenzarchitektur vorgegeben, deshalb kann der Abschnitt unten in der Regel übernommen werden</w:t>
      </w:r>
      <w:r w:rsidR="00A50DBD" w:rsidRPr="00A50DBD">
        <w:t>, gegebenenfalls ergänzt um das konkrete Linux-Betriebssystem</w:t>
      </w:r>
      <w:r>
        <w:t xml:space="preserve">. </w:t>
      </w:r>
    </w:p>
    <w:p w14:paraId="4368A314" w14:textId="3AF106A8" w:rsidR="00982FFE" w:rsidRDefault="00000000">
      <w:pPr>
        <w:pStyle w:val="Ausfllhinweis"/>
      </w:pPr>
      <w:r>
        <w:t>Die Versionen sind nach dem Produktkatalog zu überprüfen und mit dem Gesamtprojekt abzustimmen. Für die Laufzeitumgebung wird ein Default-Tomcat bereitgestellt.</w:t>
      </w:r>
    </w:p>
    <w:p w14:paraId="204501F2" w14:textId="77777777" w:rsidR="00982FFE" w:rsidRDefault="00000000">
      <w:r>
        <w:lastRenderedPageBreak/>
        <w:t xml:space="preserve">Die Laufzeitumgebung für das IT-System </w:t>
      </w:r>
      <w:r>
        <w:rPr>
          <w:highlight w:val="yellow"/>
        </w:rPr>
        <w:t>&lt;SYSTEM&gt;</w:t>
      </w:r>
      <w:r>
        <w:t xml:space="preserve"> besteht gemäß Produktkatalog der Referenzarchitektur aus den folgenden Produkten:</w:t>
      </w:r>
    </w:p>
    <w:p w14:paraId="126865ED" w14:textId="77777777" w:rsidR="00982FFE" w:rsidRDefault="00982FFE">
      <w:pPr>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3"/>
        <w:gridCol w:w="1539"/>
        <w:gridCol w:w="1197"/>
        <w:gridCol w:w="4143"/>
      </w:tblGrid>
      <w:tr w:rsidR="00982FFE" w14:paraId="735CADC3" w14:textId="77777777">
        <w:trPr>
          <w:tblHeader/>
        </w:trPr>
        <w:tc>
          <w:tcPr>
            <w:tcW w:w="2673" w:type="dxa"/>
            <w:shd w:val="clear" w:color="auto" w:fill="E6E6E6"/>
          </w:tcPr>
          <w:p w14:paraId="4A1AF3BD" w14:textId="77777777" w:rsidR="00982FFE" w:rsidRDefault="00000000">
            <w:pPr>
              <w:pStyle w:val="Tabellenberschrift"/>
              <w:keepNext/>
            </w:pPr>
            <w:r>
              <w:t>Kategorie</w:t>
            </w:r>
          </w:p>
        </w:tc>
        <w:tc>
          <w:tcPr>
            <w:tcW w:w="1539" w:type="dxa"/>
            <w:shd w:val="clear" w:color="auto" w:fill="E6E6E6"/>
          </w:tcPr>
          <w:p w14:paraId="07056DCF" w14:textId="77777777" w:rsidR="00982FFE" w:rsidRDefault="00000000">
            <w:pPr>
              <w:pStyle w:val="Tabellenberschrift"/>
              <w:keepNext/>
            </w:pPr>
            <w:r>
              <w:t>Name</w:t>
            </w:r>
          </w:p>
        </w:tc>
        <w:tc>
          <w:tcPr>
            <w:tcW w:w="1197" w:type="dxa"/>
            <w:shd w:val="clear" w:color="auto" w:fill="E6E6E6"/>
          </w:tcPr>
          <w:p w14:paraId="765250FF" w14:textId="77777777" w:rsidR="00982FFE" w:rsidRDefault="00000000">
            <w:pPr>
              <w:pStyle w:val="Tabellenberschrift"/>
              <w:keepNext/>
            </w:pPr>
            <w:r>
              <w:t>Version</w:t>
            </w:r>
          </w:p>
        </w:tc>
        <w:tc>
          <w:tcPr>
            <w:tcW w:w="4143" w:type="dxa"/>
            <w:shd w:val="clear" w:color="auto" w:fill="E6E6E6"/>
          </w:tcPr>
          <w:p w14:paraId="4EFA4CAF" w14:textId="77777777" w:rsidR="00982FFE" w:rsidRDefault="00000000">
            <w:pPr>
              <w:pStyle w:val="Tabellenberschrift"/>
              <w:keepNext/>
            </w:pPr>
            <w:r>
              <w:t>Bemerkung</w:t>
            </w:r>
          </w:p>
        </w:tc>
      </w:tr>
      <w:tr w:rsidR="00982FFE" w14:paraId="263E7233" w14:textId="77777777">
        <w:tc>
          <w:tcPr>
            <w:tcW w:w="2673" w:type="dxa"/>
          </w:tcPr>
          <w:p w14:paraId="45830A06" w14:textId="77777777" w:rsidR="00982FFE" w:rsidRDefault="00000000">
            <w:pPr>
              <w:pStyle w:val="Tabelleneintrag"/>
            </w:pPr>
            <w:r>
              <w:t>Betriebssystem</w:t>
            </w:r>
          </w:p>
        </w:tc>
        <w:tc>
          <w:tcPr>
            <w:tcW w:w="1539" w:type="dxa"/>
          </w:tcPr>
          <w:p w14:paraId="4F246F81" w14:textId="717DD227" w:rsidR="00982FFE" w:rsidRDefault="00A50DBD">
            <w:pPr>
              <w:pStyle w:val="Tabelleneintrag"/>
            </w:pPr>
            <w:r>
              <w:t>Linux 64 bit</w:t>
            </w:r>
            <w:r w:rsidR="00000000">
              <w:t xml:space="preserve"> </w:t>
            </w:r>
          </w:p>
        </w:tc>
        <w:tc>
          <w:tcPr>
            <w:tcW w:w="1197" w:type="dxa"/>
          </w:tcPr>
          <w:p w14:paraId="43D69436" w14:textId="231D50EE" w:rsidR="00982FFE" w:rsidRDefault="00A50DBD">
            <w:pPr>
              <w:pStyle w:val="Tabelleneintrag"/>
            </w:pPr>
            <w:r>
              <w:t>Kernel &gt;= 4.12</w:t>
            </w:r>
          </w:p>
        </w:tc>
        <w:tc>
          <w:tcPr>
            <w:tcW w:w="4143" w:type="dxa"/>
          </w:tcPr>
          <w:p w14:paraId="1A00A81F" w14:textId="1C6C4CCE" w:rsidR="00982FFE" w:rsidRDefault="00982FFE">
            <w:pPr>
              <w:pStyle w:val="Tabelleneintrag"/>
            </w:pPr>
          </w:p>
        </w:tc>
      </w:tr>
      <w:tr w:rsidR="00982FFE" w14:paraId="36AF352E" w14:textId="77777777">
        <w:tc>
          <w:tcPr>
            <w:tcW w:w="2673" w:type="dxa"/>
          </w:tcPr>
          <w:p w14:paraId="44AFC633" w14:textId="77777777" w:rsidR="00982FFE" w:rsidRDefault="00000000">
            <w:pPr>
              <w:pStyle w:val="Tabelleneintrag"/>
            </w:pPr>
            <w:r>
              <w:t>Java-Laufzeitumgebung</w:t>
            </w:r>
          </w:p>
        </w:tc>
        <w:tc>
          <w:tcPr>
            <w:tcW w:w="1539" w:type="dxa"/>
          </w:tcPr>
          <w:p w14:paraId="26536ACB" w14:textId="4A364186" w:rsidR="00982FFE" w:rsidRDefault="00A50DBD">
            <w:pPr>
              <w:pStyle w:val="Tabelleneintrag"/>
            </w:pPr>
            <w:r w:rsidRPr="00A50DBD">
              <w:t>OpenJDK (Eclipse Temurin von Adoptium)</w:t>
            </w:r>
          </w:p>
        </w:tc>
        <w:tc>
          <w:tcPr>
            <w:tcW w:w="1197" w:type="dxa"/>
          </w:tcPr>
          <w:p w14:paraId="6934C689" w14:textId="1AFF2566" w:rsidR="00982FFE" w:rsidRDefault="00A50DBD">
            <w:pPr>
              <w:pStyle w:val="Tabelleneintrag"/>
              <w:rPr>
                <w:highlight w:val="yellow"/>
              </w:rPr>
            </w:pPr>
            <w:r>
              <w:t>17.x</w:t>
            </w:r>
          </w:p>
        </w:tc>
        <w:tc>
          <w:tcPr>
            <w:tcW w:w="4143" w:type="dxa"/>
          </w:tcPr>
          <w:p w14:paraId="28B158FA" w14:textId="3A58CCC1" w:rsidR="00982FFE" w:rsidRDefault="00982FFE">
            <w:pPr>
              <w:pStyle w:val="Tabelleneintrag"/>
            </w:pPr>
          </w:p>
        </w:tc>
      </w:tr>
      <w:tr w:rsidR="00982FFE" w14:paraId="6946CBAD" w14:textId="77777777">
        <w:tc>
          <w:tcPr>
            <w:tcW w:w="2673" w:type="dxa"/>
          </w:tcPr>
          <w:p w14:paraId="7A97EEB0" w14:textId="77777777" w:rsidR="00982FFE" w:rsidRDefault="00000000">
            <w:pPr>
              <w:pStyle w:val="Tabelleneintrag"/>
              <w:keepNext/>
            </w:pPr>
            <w:r>
              <w:t>Servlet-Container</w:t>
            </w:r>
          </w:p>
        </w:tc>
        <w:tc>
          <w:tcPr>
            <w:tcW w:w="1539" w:type="dxa"/>
          </w:tcPr>
          <w:p w14:paraId="31ACD2FE" w14:textId="77777777" w:rsidR="00982FFE" w:rsidRDefault="00000000">
            <w:pPr>
              <w:pStyle w:val="Tabelleneintrag"/>
              <w:keepNext/>
            </w:pPr>
            <w:r>
              <w:t>Apache Tomcat</w:t>
            </w:r>
          </w:p>
        </w:tc>
        <w:tc>
          <w:tcPr>
            <w:tcW w:w="1197" w:type="dxa"/>
          </w:tcPr>
          <w:p w14:paraId="4E273A42" w14:textId="3D06EBFC" w:rsidR="00982FFE" w:rsidRDefault="00B35231">
            <w:pPr>
              <w:pStyle w:val="Tabelleneintrag"/>
              <w:keepNext/>
              <w:rPr>
                <w:highlight w:val="yellow"/>
              </w:rPr>
            </w:pPr>
            <w:r>
              <w:rPr>
                <w:rStyle w:val="yellow"/>
              </w:rPr>
              <w:t>16.0.18</w:t>
            </w:r>
          </w:p>
        </w:tc>
        <w:tc>
          <w:tcPr>
            <w:tcW w:w="4143" w:type="dxa"/>
          </w:tcPr>
          <w:p w14:paraId="51F2C39A" w14:textId="77777777" w:rsidR="00982FFE" w:rsidRDefault="00982FFE">
            <w:pPr>
              <w:pStyle w:val="Tabelleneintrag"/>
              <w:keepNext/>
            </w:pPr>
          </w:p>
        </w:tc>
      </w:tr>
    </w:tbl>
    <w:p w14:paraId="5C0098CB" w14:textId="77777777" w:rsidR="00982FFE" w:rsidRDefault="00000000">
      <w:pPr>
        <w:pStyle w:val="Beschriftung"/>
      </w:pPr>
      <w:r>
        <w:t xml:space="preserve">Tabelle </w:t>
      </w:r>
      <w:fldSimple w:instr=" SEQ Tabelle \* ARABIC ">
        <w:r>
          <w:rPr>
            <w:noProof/>
          </w:rPr>
          <w:t>3</w:t>
        </w:r>
      </w:fldSimple>
      <w:r>
        <w:t xml:space="preserve">: Laufzeitumgebung für </w:t>
      </w:r>
      <w:r>
        <w:rPr>
          <w:highlight w:val="yellow"/>
        </w:rPr>
        <w:t>&lt;SYSTEM&gt;</w:t>
      </w:r>
    </w:p>
    <w:p w14:paraId="1DF281A2" w14:textId="77777777" w:rsidR="00982FFE" w:rsidRDefault="00982FFE"/>
    <w:p w14:paraId="7B63EE2D" w14:textId="77777777" w:rsidR="00982FFE" w:rsidRDefault="00000000">
      <w:pPr>
        <w:pStyle w:val="berschrift3"/>
      </w:pPr>
      <w:bookmarkStart w:id="47" w:name="_Toc415149077"/>
      <w:r>
        <w:t>Ressourcen</w:t>
      </w:r>
      <w:bookmarkEnd w:id="47"/>
    </w:p>
    <w:p w14:paraId="43B53BBE" w14:textId="77777777" w:rsidR="00982FFE" w:rsidRDefault="00000000">
      <w:pPr>
        <w:pStyle w:val="Ausfllhinweis"/>
      </w:pPr>
      <w:r>
        <w:t>Abschätzung der Ressourcen in der Produktionsumgebung:</w:t>
      </w:r>
    </w:p>
    <w:p w14:paraId="1AC1CA8F" w14:textId="77777777" w:rsidR="00982FFE" w:rsidRDefault="00000000">
      <w:pPr>
        <w:pStyle w:val="Ausfllhinweis"/>
      </w:pPr>
      <w:r>
        <w:t>- Mengengerüst für die Datenbank</w:t>
      </w:r>
    </w:p>
    <w:p w14:paraId="17847DF5" w14:textId="77777777" w:rsidR="00982FFE" w:rsidRDefault="00000000">
      <w:pPr>
        <w:pStyle w:val="Ausfllhinweis"/>
      </w:pPr>
      <w:r>
        <w:t>- Platzbedarf von (temporären) Dateien</w:t>
      </w:r>
      <w:r>
        <w:tab/>
      </w:r>
    </w:p>
    <w:p w14:paraId="50E0E7B6" w14:textId="77777777" w:rsidR="00982FFE" w:rsidRDefault="00000000">
      <w:pPr>
        <w:pStyle w:val="Ausfllhinweis"/>
      </w:pPr>
      <w:r>
        <w:t>Form: Tabellarische Darstellung und erläuternder Text.</w:t>
      </w:r>
    </w:p>
    <w:p w14:paraId="5F260470" w14:textId="77777777" w:rsidR="00982FFE" w:rsidRDefault="00000000">
      <w:pPr>
        <w:pStyle w:val="Zwischenber3"/>
      </w:pPr>
      <w:r>
        <w:t>Mengengerüst für die Datenbank</w:t>
      </w:r>
    </w:p>
    <w:p w14:paraId="508515ED" w14:textId="77777777" w:rsidR="00982FFE" w:rsidRDefault="00000000">
      <w:r>
        <w:t xml:space="preserve">In </w:t>
      </w:r>
      <w:r>
        <w:fldChar w:fldCharType="begin"/>
      </w:r>
      <w:r>
        <w:instrText xml:space="preserve"> REF _Ref162418890 \h </w:instrText>
      </w:r>
      <w:r>
        <w:fldChar w:fldCharType="separate"/>
      </w:r>
      <w:r>
        <w:t xml:space="preserve">Tabelle </w:t>
      </w:r>
      <w:r>
        <w:rPr>
          <w:noProof/>
        </w:rPr>
        <w:t>4</w:t>
      </w:r>
      <w:r>
        <w:fldChar w:fldCharType="end"/>
      </w:r>
      <w:r>
        <w:t xml:space="preserve"> ist eine Abschätzung für die Datenbankgröße enthalten. Hier ist allerdings nur die Größe der Rohdaten angegeben. Für eine Berechnung der Größe der Table-Spaces müssen noch Spezifika der konkret verwendeten Datenbank berücksichtigt werden. Die Berechnung der Größe der Table-Spaces erfolgt durch die Datenbank-Administration auf der Basis der hier genannten Zeilenanzahl je Tabelle.</w:t>
      </w:r>
    </w:p>
    <w:p w14:paraId="1CA70BC0" w14:textId="77777777" w:rsidR="00982FFE" w:rsidRDefault="00982FFE">
      <w:pPr>
        <w:spacing w:before="0"/>
      </w:pPr>
    </w:p>
    <w:tbl>
      <w:tblPr>
        <w:tblW w:w="9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8"/>
        <w:gridCol w:w="637"/>
        <w:gridCol w:w="1477"/>
        <w:gridCol w:w="767"/>
        <w:gridCol w:w="1520"/>
        <w:gridCol w:w="2005"/>
      </w:tblGrid>
      <w:tr w:rsidR="00982FFE" w14:paraId="10D707EA" w14:textId="77777777">
        <w:trPr>
          <w:tblHeader/>
        </w:trPr>
        <w:tc>
          <w:tcPr>
            <w:tcW w:w="3088" w:type="dxa"/>
            <w:tcBorders>
              <w:bottom w:val="nil"/>
            </w:tcBorders>
            <w:shd w:val="clear" w:color="auto" w:fill="E6E6E6"/>
          </w:tcPr>
          <w:p w14:paraId="4F7A98BE" w14:textId="77777777" w:rsidR="00982FFE" w:rsidRDefault="00000000">
            <w:pPr>
              <w:pStyle w:val="Tabellenberschrift"/>
              <w:keepNext/>
              <w:rPr>
                <w:sz w:val="18"/>
                <w:szCs w:val="18"/>
              </w:rPr>
            </w:pPr>
            <w:r>
              <w:rPr>
                <w:sz w:val="18"/>
                <w:szCs w:val="18"/>
              </w:rPr>
              <w:t>Tabelle / Index</w:t>
            </w:r>
          </w:p>
        </w:tc>
        <w:tc>
          <w:tcPr>
            <w:tcW w:w="637" w:type="dxa"/>
            <w:tcBorders>
              <w:bottom w:val="nil"/>
            </w:tcBorders>
            <w:shd w:val="clear" w:color="auto" w:fill="E6E6E6"/>
          </w:tcPr>
          <w:p w14:paraId="2D42A29E" w14:textId="77777777" w:rsidR="00982FFE" w:rsidRDefault="00000000">
            <w:pPr>
              <w:pStyle w:val="Tabellenberschrift"/>
              <w:keepNext/>
              <w:rPr>
                <w:sz w:val="18"/>
                <w:szCs w:val="18"/>
              </w:rPr>
            </w:pPr>
            <w:r>
              <w:rPr>
                <w:sz w:val="18"/>
                <w:szCs w:val="18"/>
              </w:rPr>
              <w:t>Typ</w:t>
            </w:r>
          </w:p>
        </w:tc>
        <w:tc>
          <w:tcPr>
            <w:tcW w:w="1477" w:type="dxa"/>
            <w:tcBorders>
              <w:bottom w:val="nil"/>
            </w:tcBorders>
            <w:shd w:val="clear" w:color="auto" w:fill="E6E6E6"/>
          </w:tcPr>
          <w:p w14:paraId="706548F5" w14:textId="77777777" w:rsidR="00982FFE" w:rsidRDefault="00000000">
            <w:pPr>
              <w:pStyle w:val="Tabellenberschrift"/>
              <w:keepNext/>
              <w:rPr>
                <w:sz w:val="18"/>
                <w:szCs w:val="18"/>
              </w:rPr>
            </w:pPr>
            <w:r>
              <w:rPr>
                <w:sz w:val="18"/>
                <w:szCs w:val="18"/>
              </w:rPr>
              <w:t>Anzahl Zeilen</w:t>
            </w:r>
          </w:p>
        </w:tc>
        <w:tc>
          <w:tcPr>
            <w:tcW w:w="2287" w:type="dxa"/>
            <w:gridSpan w:val="2"/>
            <w:tcBorders>
              <w:bottom w:val="single" w:sz="4" w:space="0" w:color="auto"/>
            </w:tcBorders>
            <w:shd w:val="clear" w:color="auto" w:fill="E6E6E6"/>
          </w:tcPr>
          <w:p w14:paraId="78ACDCBB" w14:textId="4CE4FBDA" w:rsidR="00982FFE" w:rsidRDefault="00000000">
            <w:pPr>
              <w:pStyle w:val="Tabellenberschrift"/>
              <w:keepNext/>
              <w:rPr>
                <w:sz w:val="18"/>
                <w:szCs w:val="18"/>
              </w:rPr>
            </w:pPr>
            <w:r>
              <w:rPr>
                <w:sz w:val="18"/>
                <w:szCs w:val="18"/>
              </w:rPr>
              <w:t>Größe Rohdaten</w:t>
            </w:r>
          </w:p>
        </w:tc>
        <w:tc>
          <w:tcPr>
            <w:tcW w:w="2005" w:type="dxa"/>
            <w:tcBorders>
              <w:bottom w:val="nil"/>
            </w:tcBorders>
            <w:shd w:val="clear" w:color="auto" w:fill="E6E6E6"/>
          </w:tcPr>
          <w:p w14:paraId="1A9CEA59" w14:textId="77777777" w:rsidR="00982FFE" w:rsidRDefault="00000000">
            <w:pPr>
              <w:pStyle w:val="Tabellenberschrift"/>
              <w:keepNext/>
              <w:rPr>
                <w:sz w:val="18"/>
                <w:szCs w:val="18"/>
              </w:rPr>
            </w:pPr>
            <w:r>
              <w:rPr>
                <w:sz w:val="18"/>
                <w:szCs w:val="18"/>
              </w:rPr>
              <w:t>Bemerkung</w:t>
            </w:r>
          </w:p>
        </w:tc>
      </w:tr>
      <w:tr w:rsidR="00982FFE" w14:paraId="55D05046" w14:textId="77777777">
        <w:tc>
          <w:tcPr>
            <w:tcW w:w="3088" w:type="dxa"/>
            <w:tcBorders>
              <w:top w:val="nil"/>
            </w:tcBorders>
            <w:shd w:val="clear" w:color="auto" w:fill="E6E6E6"/>
          </w:tcPr>
          <w:p w14:paraId="24575C99" w14:textId="77777777" w:rsidR="00982FFE" w:rsidRDefault="00982FFE">
            <w:pPr>
              <w:pStyle w:val="Tabellenberschrift"/>
              <w:keepNext/>
              <w:rPr>
                <w:sz w:val="18"/>
                <w:szCs w:val="18"/>
              </w:rPr>
            </w:pPr>
          </w:p>
        </w:tc>
        <w:tc>
          <w:tcPr>
            <w:tcW w:w="637" w:type="dxa"/>
            <w:tcBorders>
              <w:top w:val="nil"/>
            </w:tcBorders>
            <w:shd w:val="clear" w:color="auto" w:fill="E6E6E6"/>
          </w:tcPr>
          <w:p w14:paraId="46882316" w14:textId="77777777" w:rsidR="00982FFE" w:rsidRDefault="00982FFE">
            <w:pPr>
              <w:pStyle w:val="Tabellenberschrift"/>
              <w:keepNext/>
              <w:rPr>
                <w:sz w:val="18"/>
                <w:szCs w:val="18"/>
              </w:rPr>
            </w:pPr>
          </w:p>
        </w:tc>
        <w:tc>
          <w:tcPr>
            <w:tcW w:w="1477" w:type="dxa"/>
            <w:tcBorders>
              <w:top w:val="nil"/>
            </w:tcBorders>
            <w:shd w:val="clear" w:color="auto" w:fill="E6E6E6"/>
          </w:tcPr>
          <w:p w14:paraId="6FB6E419" w14:textId="77777777" w:rsidR="00982FFE" w:rsidRDefault="00982FFE">
            <w:pPr>
              <w:pStyle w:val="Tabellenberschrift"/>
              <w:keepNext/>
              <w:rPr>
                <w:sz w:val="18"/>
                <w:szCs w:val="18"/>
              </w:rPr>
            </w:pPr>
          </w:p>
        </w:tc>
        <w:tc>
          <w:tcPr>
            <w:tcW w:w="767" w:type="dxa"/>
            <w:tcBorders>
              <w:top w:val="single" w:sz="4" w:space="0" w:color="auto"/>
            </w:tcBorders>
            <w:shd w:val="clear" w:color="auto" w:fill="E6E6E6"/>
          </w:tcPr>
          <w:p w14:paraId="56597C81" w14:textId="77777777" w:rsidR="00982FFE" w:rsidRDefault="00000000">
            <w:pPr>
              <w:pStyle w:val="Tabellenberschrift"/>
              <w:keepNext/>
              <w:rPr>
                <w:sz w:val="18"/>
                <w:szCs w:val="18"/>
              </w:rPr>
            </w:pPr>
            <w:r>
              <w:rPr>
                <w:sz w:val="18"/>
                <w:szCs w:val="18"/>
              </w:rPr>
              <w:t>Zeile</w:t>
            </w:r>
          </w:p>
        </w:tc>
        <w:tc>
          <w:tcPr>
            <w:tcW w:w="1520" w:type="dxa"/>
            <w:tcBorders>
              <w:top w:val="single" w:sz="4" w:space="0" w:color="auto"/>
            </w:tcBorders>
            <w:shd w:val="clear" w:color="auto" w:fill="E6E6E6"/>
          </w:tcPr>
          <w:p w14:paraId="420A5095" w14:textId="77777777" w:rsidR="00982FFE" w:rsidRDefault="00000000">
            <w:pPr>
              <w:pStyle w:val="Tabellenberschrift"/>
              <w:keepNext/>
              <w:rPr>
                <w:sz w:val="18"/>
                <w:szCs w:val="18"/>
              </w:rPr>
            </w:pPr>
            <w:r>
              <w:rPr>
                <w:sz w:val="18"/>
                <w:szCs w:val="18"/>
              </w:rPr>
              <w:t>Tabelle</w:t>
            </w:r>
          </w:p>
        </w:tc>
        <w:tc>
          <w:tcPr>
            <w:tcW w:w="2005" w:type="dxa"/>
            <w:tcBorders>
              <w:top w:val="nil"/>
            </w:tcBorders>
            <w:shd w:val="clear" w:color="auto" w:fill="E6E6E6"/>
          </w:tcPr>
          <w:p w14:paraId="20C2374D" w14:textId="77777777" w:rsidR="00982FFE" w:rsidRDefault="00982FFE">
            <w:pPr>
              <w:pStyle w:val="Tabellenberschrift"/>
              <w:keepNext/>
              <w:rPr>
                <w:sz w:val="18"/>
                <w:szCs w:val="18"/>
              </w:rPr>
            </w:pPr>
          </w:p>
        </w:tc>
      </w:tr>
      <w:tr w:rsidR="00982FFE" w14:paraId="07691964" w14:textId="77777777">
        <w:tc>
          <w:tcPr>
            <w:tcW w:w="3088" w:type="dxa"/>
          </w:tcPr>
          <w:p w14:paraId="33A47C53" w14:textId="77777777" w:rsidR="00982FFE" w:rsidRDefault="00982FFE">
            <w:pPr>
              <w:spacing w:before="0" w:after="60" w:line="240" w:lineRule="auto"/>
              <w:jc w:val="left"/>
              <w:rPr>
                <w:rFonts w:ascii="Arial" w:hAnsi="Arial" w:cs="Arial"/>
                <w:sz w:val="18"/>
                <w:szCs w:val="18"/>
              </w:rPr>
            </w:pPr>
          </w:p>
        </w:tc>
        <w:tc>
          <w:tcPr>
            <w:tcW w:w="637" w:type="dxa"/>
          </w:tcPr>
          <w:p w14:paraId="48424F66" w14:textId="77777777" w:rsidR="00982FFE" w:rsidRDefault="00982FFE">
            <w:pPr>
              <w:spacing w:before="0" w:after="60" w:line="240" w:lineRule="auto"/>
              <w:jc w:val="center"/>
              <w:rPr>
                <w:rFonts w:ascii="Arial" w:hAnsi="Arial" w:cs="Arial"/>
                <w:sz w:val="18"/>
                <w:szCs w:val="18"/>
              </w:rPr>
            </w:pPr>
          </w:p>
        </w:tc>
        <w:tc>
          <w:tcPr>
            <w:tcW w:w="1477" w:type="dxa"/>
          </w:tcPr>
          <w:p w14:paraId="32ECCE54" w14:textId="77777777" w:rsidR="00982FFE" w:rsidRDefault="00982FFE">
            <w:pPr>
              <w:spacing w:before="0" w:after="60" w:line="240" w:lineRule="auto"/>
              <w:jc w:val="right"/>
              <w:rPr>
                <w:rFonts w:ascii="Arial" w:hAnsi="Arial" w:cs="Arial"/>
                <w:sz w:val="18"/>
                <w:szCs w:val="18"/>
              </w:rPr>
            </w:pPr>
          </w:p>
        </w:tc>
        <w:tc>
          <w:tcPr>
            <w:tcW w:w="767" w:type="dxa"/>
          </w:tcPr>
          <w:p w14:paraId="41B430ED" w14:textId="77777777" w:rsidR="00982FFE" w:rsidRDefault="00982FFE">
            <w:pPr>
              <w:spacing w:before="0" w:after="60" w:line="240" w:lineRule="auto"/>
              <w:jc w:val="right"/>
              <w:rPr>
                <w:rFonts w:ascii="Arial" w:hAnsi="Arial" w:cs="Arial"/>
                <w:sz w:val="18"/>
                <w:szCs w:val="18"/>
              </w:rPr>
            </w:pPr>
          </w:p>
        </w:tc>
        <w:tc>
          <w:tcPr>
            <w:tcW w:w="1520" w:type="dxa"/>
          </w:tcPr>
          <w:p w14:paraId="38C5C7B8" w14:textId="77777777" w:rsidR="00982FFE" w:rsidRDefault="00982FFE">
            <w:pPr>
              <w:spacing w:before="0" w:after="60" w:line="240" w:lineRule="auto"/>
              <w:jc w:val="right"/>
              <w:rPr>
                <w:rFonts w:ascii="Arial" w:hAnsi="Arial" w:cs="Arial"/>
                <w:sz w:val="18"/>
                <w:szCs w:val="18"/>
              </w:rPr>
            </w:pPr>
          </w:p>
        </w:tc>
        <w:tc>
          <w:tcPr>
            <w:tcW w:w="2005" w:type="dxa"/>
          </w:tcPr>
          <w:p w14:paraId="168BAC99" w14:textId="77777777" w:rsidR="00982FFE" w:rsidRDefault="00982FFE">
            <w:pPr>
              <w:spacing w:before="0" w:after="60" w:line="240" w:lineRule="auto"/>
              <w:jc w:val="left"/>
              <w:rPr>
                <w:rFonts w:ascii="Arial" w:hAnsi="Arial" w:cs="Arial"/>
                <w:sz w:val="18"/>
                <w:szCs w:val="18"/>
              </w:rPr>
            </w:pPr>
          </w:p>
        </w:tc>
      </w:tr>
      <w:tr w:rsidR="00982FFE" w14:paraId="76071767" w14:textId="77777777">
        <w:tc>
          <w:tcPr>
            <w:tcW w:w="3088" w:type="dxa"/>
          </w:tcPr>
          <w:p w14:paraId="65FFC075" w14:textId="77777777" w:rsidR="00982FFE" w:rsidRDefault="00982FFE">
            <w:pPr>
              <w:keepNext/>
              <w:spacing w:before="0" w:after="60" w:line="240" w:lineRule="auto"/>
              <w:jc w:val="left"/>
              <w:rPr>
                <w:rFonts w:ascii="Arial" w:hAnsi="Arial" w:cs="Arial"/>
                <w:sz w:val="18"/>
                <w:szCs w:val="18"/>
              </w:rPr>
            </w:pPr>
          </w:p>
        </w:tc>
        <w:tc>
          <w:tcPr>
            <w:tcW w:w="637" w:type="dxa"/>
          </w:tcPr>
          <w:p w14:paraId="1F872C03" w14:textId="77777777" w:rsidR="00982FFE" w:rsidRDefault="00982FFE">
            <w:pPr>
              <w:keepNext/>
              <w:spacing w:before="0" w:after="60" w:line="240" w:lineRule="auto"/>
              <w:jc w:val="center"/>
              <w:rPr>
                <w:rFonts w:ascii="Arial" w:hAnsi="Arial" w:cs="Arial"/>
                <w:sz w:val="18"/>
                <w:szCs w:val="18"/>
              </w:rPr>
            </w:pPr>
          </w:p>
        </w:tc>
        <w:tc>
          <w:tcPr>
            <w:tcW w:w="1477" w:type="dxa"/>
          </w:tcPr>
          <w:p w14:paraId="1FB02AF6" w14:textId="77777777" w:rsidR="00982FFE" w:rsidRDefault="00982FFE">
            <w:pPr>
              <w:keepNext/>
              <w:spacing w:before="0" w:after="60" w:line="240" w:lineRule="auto"/>
              <w:jc w:val="right"/>
              <w:rPr>
                <w:rFonts w:ascii="Arial" w:hAnsi="Arial" w:cs="Arial"/>
                <w:sz w:val="18"/>
                <w:szCs w:val="18"/>
              </w:rPr>
            </w:pPr>
          </w:p>
        </w:tc>
        <w:tc>
          <w:tcPr>
            <w:tcW w:w="767" w:type="dxa"/>
          </w:tcPr>
          <w:p w14:paraId="446CD7DD" w14:textId="77777777" w:rsidR="00982FFE" w:rsidRDefault="00982FFE">
            <w:pPr>
              <w:keepNext/>
              <w:spacing w:before="0" w:after="60" w:line="240" w:lineRule="auto"/>
              <w:jc w:val="right"/>
              <w:rPr>
                <w:rFonts w:ascii="Arial" w:hAnsi="Arial" w:cs="Arial"/>
                <w:sz w:val="18"/>
                <w:szCs w:val="18"/>
              </w:rPr>
            </w:pPr>
          </w:p>
        </w:tc>
        <w:tc>
          <w:tcPr>
            <w:tcW w:w="1520" w:type="dxa"/>
          </w:tcPr>
          <w:p w14:paraId="1EA2117A" w14:textId="77777777" w:rsidR="00982FFE" w:rsidRDefault="00982FFE">
            <w:pPr>
              <w:keepNext/>
              <w:spacing w:before="0" w:after="60" w:line="240" w:lineRule="auto"/>
              <w:jc w:val="right"/>
              <w:rPr>
                <w:rFonts w:ascii="Arial" w:hAnsi="Arial" w:cs="Arial"/>
                <w:sz w:val="18"/>
                <w:szCs w:val="18"/>
              </w:rPr>
            </w:pPr>
          </w:p>
        </w:tc>
        <w:tc>
          <w:tcPr>
            <w:tcW w:w="2005" w:type="dxa"/>
          </w:tcPr>
          <w:p w14:paraId="4A854724" w14:textId="77777777" w:rsidR="00982FFE" w:rsidRDefault="00982FFE">
            <w:pPr>
              <w:keepNext/>
              <w:spacing w:before="0" w:after="60" w:line="240" w:lineRule="auto"/>
              <w:jc w:val="left"/>
              <w:rPr>
                <w:rFonts w:ascii="Arial" w:hAnsi="Arial" w:cs="Arial"/>
                <w:sz w:val="18"/>
                <w:szCs w:val="18"/>
              </w:rPr>
            </w:pPr>
          </w:p>
        </w:tc>
      </w:tr>
    </w:tbl>
    <w:p w14:paraId="0919B6C5" w14:textId="77777777" w:rsidR="00982FFE" w:rsidRDefault="00000000">
      <w:pPr>
        <w:pStyle w:val="Beschriftung"/>
      </w:pPr>
      <w:bookmarkStart w:id="48" w:name="_Ref162418890"/>
      <w:r>
        <w:t xml:space="preserve">Tabelle </w:t>
      </w:r>
      <w:fldSimple w:instr=" SEQ Tabelle \* ARABIC ">
        <w:r>
          <w:rPr>
            <w:noProof/>
          </w:rPr>
          <w:t>4</w:t>
        </w:r>
      </w:fldSimple>
      <w:bookmarkEnd w:id="48"/>
      <w:r>
        <w:t>: Mengengerüst für die Datenbank</w:t>
      </w:r>
    </w:p>
    <w:p w14:paraId="3A8549DB" w14:textId="77777777" w:rsidR="00982FFE" w:rsidRDefault="00000000">
      <w:pPr>
        <w:pStyle w:val="Zwischenber3"/>
      </w:pPr>
      <w:r>
        <w:lastRenderedPageBreak/>
        <w:t>Platzbedarf für Dateien</w:t>
      </w:r>
    </w:p>
    <w:p w14:paraId="266F296E" w14:textId="77777777" w:rsidR="00982FFE" w:rsidRDefault="00000000">
      <w:pPr>
        <w:pStyle w:val="Ausfllhinweis"/>
      </w:pPr>
      <w:r>
        <w:t>&lt;erläuternder Text&gt;.</w:t>
      </w:r>
    </w:p>
    <w:p w14:paraId="119536C2" w14:textId="77777777" w:rsidR="00982FFE" w:rsidRDefault="00982FFE"/>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4"/>
        <w:gridCol w:w="1370"/>
        <w:gridCol w:w="4998"/>
      </w:tblGrid>
      <w:tr w:rsidR="00982FFE" w14:paraId="18045D4A" w14:textId="77777777">
        <w:trPr>
          <w:tblHeader/>
        </w:trPr>
        <w:tc>
          <w:tcPr>
            <w:tcW w:w="3184" w:type="dxa"/>
            <w:shd w:val="clear" w:color="auto" w:fill="E6E6E6"/>
          </w:tcPr>
          <w:p w14:paraId="24626321" w14:textId="77777777" w:rsidR="00982FFE" w:rsidRDefault="00000000">
            <w:pPr>
              <w:pStyle w:val="Tabellenberschrift"/>
              <w:keepNext/>
            </w:pPr>
            <w:r>
              <w:t>Datei</w:t>
            </w:r>
          </w:p>
        </w:tc>
        <w:tc>
          <w:tcPr>
            <w:tcW w:w="1370" w:type="dxa"/>
            <w:shd w:val="clear" w:color="auto" w:fill="E6E6E6"/>
          </w:tcPr>
          <w:p w14:paraId="6D81BABC" w14:textId="77777777" w:rsidR="00982FFE" w:rsidRDefault="00000000">
            <w:pPr>
              <w:pStyle w:val="Tabellenberschrift"/>
              <w:keepNext/>
            </w:pPr>
            <w:r>
              <w:t>Größe</w:t>
            </w:r>
          </w:p>
        </w:tc>
        <w:tc>
          <w:tcPr>
            <w:tcW w:w="4998" w:type="dxa"/>
            <w:shd w:val="clear" w:color="auto" w:fill="E6E6E6"/>
          </w:tcPr>
          <w:p w14:paraId="24E59EA8" w14:textId="77777777" w:rsidR="00982FFE" w:rsidRDefault="00000000">
            <w:pPr>
              <w:pStyle w:val="Tabellenberschrift"/>
              <w:keepNext/>
            </w:pPr>
            <w:r>
              <w:t>Bemerkung</w:t>
            </w:r>
          </w:p>
        </w:tc>
      </w:tr>
      <w:tr w:rsidR="00982FFE" w14:paraId="1472CCF4" w14:textId="77777777">
        <w:tc>
          <w:tcPr>
            <w:tcW w:w="3184" w:type="dxa"/>
          </w:tcPr>
          <w:p w14:paraId="7A7B9395" w14:textId="77777777" w:rsidR="00982FFE" w:rsidRDefault="00982FFE">
            <w:pPr>
              <w:pStyle w:val="Tabelleneintrag"/>
            </w:pPr>
          </w:p>
        </w:tc>
        <w:tc>
          <w:tcPr>
            <w:tcW w:w="1370" w:type="dxa"/>
          </w:tcPr>
          <w:p w14:paraId="71D9A1B4" w14:textId="77777777" w:rsidR="00982FFE" w:rsidRDefault="00982FFE">
            <w:pPr>
              <w:pStyle w:val="Tabelleneintrag"/>
              <w:jc w:val="right"/>
            </w:pPr>
          </w:p>
        </w:tc>
        <w:tc>
          <w:tcPr>
            <w:tcW w:w="4998" w:type="dxa"/>
          </w:tcPr>
          <w:p w14:paraId="451D69DB" w14:textId="77777777" w:rsidR="00982FFE" w:rsidRDefault="00982FFE">
            <w:pPr>
              <w:pStyle w:val="Tabelleneintrag"/>
            </w:pPr>
          </w:p>
        </w:tc>
      </w:tr>
      <w:tr w:rsidR="00982FFE" w14:paraId="22C2C900" w14:textId="77777777">
        <w:tc>
          <w:tcPr>
            <w:tcW w:w="3184" w:type="dxa"/>
          </w:tcPr>
          <w:p w14:paraId="132D70AE" w14:textId="77777777" w:rsidR="00982FFE" w:rsidRDefault="00982FFE">
            <w:pPr>
              <w:pStyle w:val="Tabelleneintrag"/>
            </w:pPr>
          </w:p>
        </w:tc>
        <w:tc>
          <w:tcPr>
            <w:tcW w:w="1370" w:type="dxa"/>
          </w:tcPr>
          <w:p w14:paraId="514873FD" w14:textId="77777777" w:rsidR="00982FFE" w:rsidRDefault="00982FFE">
            <w:pPr>
              <w:pStyle w:val="Tabelleneintrag"/>
              <w:jc w:val="right"/>
            </w:pPr>
          </w:p>
        </w:tc>
        <w:tc>
          <w:tcPr>
            <w:tcW w:w="4998" w:type="dxa"/>
          </w:tcPr>
          <w:p w14:paraId="63969443" w14:textId="77777777" w:rsidR="00982FFE" w:rsidRDefault="00982FFE">
            <w:pPr>
              <w:pStyle w:val="Tabelleneintrag"/>
            </w:pPr>
          </w:p>
        </w:tc>
      </w:tr>
      <w:tr w:rsidR="00982FFE" w14:paraId="16DA99E0" w14:textId="77777777">
        <w:tc>
          <w:tcPr>
            <w:tcW w:w="3184" w:type="dxa"/>
          </w:tcPr>
          <w:p w14:paraId="25A5C5BD" w14:textId="77777777" w:rsidR="00982FFE" w:rsidRDefault="00982FFE">
            <w:pPr>
              <w:pStyle w:val="Tabelleneintrag"/>
              <w:keepNext/>
            </w:pPr>
          </w:p>
        </w:tc>
        <w:tc>
          <w:tcPr>
            <w:tcW w:w="1370" w:type="dxa"/>
          </w:tcPr>
          <w:p w14:paraId="639FBB1A" w14:textId="77777777" w:rsidR="00982FFE" w:rsidRDefault="00982FFE">
            <w:pPr>
              <w:pStyle w:val="Tabelleneintrag"/>
              <w:keepNext/>
              <w:jc w:val="right"/>
            </w:pPr>
          </w:p>
        </w:tc>
        <w:tc>
          <w:tcPr>
            <w:tcW w:w="4998" w:type="dxa"/>
          </w:tcPr>
          <w:p w14:paraId="01D9AD50" w14:textId="77777777" w:rsidR="00982FFE" w:rsidRDefault="00982FFE">
            <w:pPr>
              <w:pStyle w:val="Tabelleneintrag"/>
              <w:keepNext/>
            </w:pPr>
          </w:p>
        </w:tc>
      </w:tr>
    </w:tbl>
    <w:p w14:paraId="5B4DE89D" w14:textId="77777777" w:rsidR="00982FFE" w:rsidRDefault="00000000">
      <w:pPr>
        <w:pStyle w:val="Beschriftung"/>
      </w:pPr>
      <w:bookmarkStart w:id="49" w:name="_Ref162418905"/>
      <w:r>
        <w:t xml:space="preserve">Tabelle </w:t>
      </w:r>
      <w:fldSimple w:instr=" SEQ Tabelle \* ARABIC ">
        <w:r>
          <w:rPr>
            <w:noProof/>
          </w:rPr>
          <w:t>5</w:t>
        </w:r>
      </w:fldSimple>
      <w:bookmarkEnd w:id="49"/>
      <w:r>
        <w:t>: Mengengerüst für die Dateien auf dem lokalen Laufwerk</w:t>
      </w:r>
    </w:p>
    <w:p w14:paraId="56E1AF64" w14:textId="77777777" w:rsidR="00982FFE" w:rsidRDefault="00982FFE"/>
    <w:p w14:paraId="2B127FCC" w14:textId="77777777" w:rsidR="00982FFE" w:rsidRDefault="00000000">
      <w:pPr>
        <w:pStyle w:val="berschrift3"/>
      </w:pPr>
      <w:bookmarkStart w:id="50" w:name="_Toc415149078"/>
      <w:r>
        <w:t>Bibliotheken, Drittsoftware</w:t>
      </w:r>
      <w:bookmarkEnd w:id="50"/>
    </w:p>
    <w:p w14:paraId="7FBD813C" w14:textId="77777777" w:rsidR="00982FFE" w:rsidRDefault="00000000">
      <w:pPr>
        <w:pStyle w:val="Ausfllhinweis"/>
      </w:pPr>
      <w:r>
        <w:t>Auflistung der benötigten Bibliotheken für die Anwendungsentwicklung und Software auf den Zielsystemen.</w:t>
      </w:r>
    </w:p>
    <w:p w14:paraId="2413C99E" w14:textId="77777777" w:rsidR="00982FFE" w:rsidRDefault="00000000">
      <w:pPr>
        <w:pStyle w:val="Ausfllhinweis"/>
      </w:pPr>
      <w:r>
        <w:t>tabellarische Darstellung</w:t>
      </w:r>
    </w:p>
    <w:p w14:paraId="262A7EC1" w14:textId="77777777" w:rsidR="00982FFE" w:rsidRDefault="00000000">
      <w:r>
        <w:t xml:space="preserve">Das IT-System </w:t>
      </w:r>
      <w:r>
        <w:rPr>
          <w:highlight w:val="yellow"/>
        </w:rPr>
        <w:t>&lt;SYSTEM&gt;</w:t>
      </w:r>
      <w:r>
        <w:t>benötigt gemäß Produktkatalog der Referenzarchitektur die folgenden Bibliotheken bzw. Drittsoftware:</w:t>
      </w:r>
    </w:p>
    <w:p w14:paraId="474D691C" w14:textId="77777777" w:rsidR="00982FFE" w:rsidRDefault="00982FFE">
      <w:pPr>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3"/>
        <w:gridCol w:w="1539"/>
        <w:gridCol w:w="1197"/>
        <w:gridCol w:w="4143"/>
      </w:tblGrid>
      <w:tr w:rsidR="00982FFE" w14:paraId="65090E45" w14:textId="77777777">
        <w:trPr>
          <w:tblHeader/>
        </w:trPr>
        <w:tc>
          <w:tcPr>
            <w:tcW w:w="2673" w:type="dxa"/>
            <w:shd w:val="clear" w:color="auto" w:fill="E6E6E6"/>
          </w:tcPr>
          <w:p w14:paraId="7FC63D72" w14:textId="77777777" w:rsidR="00982FFE" w:rsidRDefault="00000000">
            <w:pPr>
              <w:pStyle w:val="Tabellenberschrift"/>
              <w:keepNext/>
            </w:pPr>
            <w:r>
              <w:t>Kategorie</w:t>
            </w:r>
          </w:p>
        </w:tc>
        <w:tc>
          <w:tcPr>
            <w:tcW w:w="1539" w:type="dxa"/>
            <w:shd w:val="clear" w:color="auto" w:fill="E6E6E6"/>
          </w:tcPr>
          <w:p w14:paraId="73303C4A" w14:textId="77777777" w:rsidR="00982FFE" w:rsidRDefault="00000000">
            <w:pPr>
              <w:pStyle w:val="Tabellenberschrift"/>
              <w:keepNext/>
            </w:pPr>
            <w:r>
              <w:t>Name</w:t>
            </w:r>
          </w:p>
        </w:tc>
        <w:tc>
          <w:tcPr>
            <w:tcW w:w="1197" w:type="dxa"/>
            <w:shd w:val="clear" w:color="auto" w:fill="E6E6E6"/>
          </w:tcPr>
          <w:p w14:paraId="1C85E915" w14:textId="77777777" w:rsidR="00982FFE" w:rsidRDefault="00000000">
            <w:pPr>
              <w:pStyle w:val="Tabellenberschrift"/>
              <w:keepNext/>
            </w:pPr>
            <w:r>
              <w:t>Version</w:t>
            </w:r>
          </w:p>
        </w:tc>
        <w:tc>
          <w:tcPr>
            <w:tcW w:w="4143" w:type="dxa"/>
            <w:shd w:val="clear" w:color="auto" w:fill="E6E6E6"/>
          </w:tcPr>
          <w:p w14:paraId="584B8A64" w14:textId="77777777" w:rsidR="00982FFE" w:rsidRDefault="00000000">
            <w:pPr>
              <w:pStyle w:val="Tabellenberschrift"/>
              <w:keepNext/>
            </w:pPr>
            <w:r>
              <w:t>Bemerkung</w:t>
            </w:r>
          </w:p>
        </w:tc>
      </w:tr>
      <w:tr w:rsidR="00982FFE" w14:paraId="02FA6238" w14:textId="77777777">
        <w:tc>
          <w:tcPr>
            <w:tcW w:w="2673" w:type="dxa"/>
          </w:tcPr>
          <w:p w14:paraId="27755525" w14:textId="77777777" w:rsidR="00982FFE" w:rsidRDefault="00000000">
            <w:pPr>
              <w:pStyle w:val="Tabelleneintrag"/>
            </w:pPr>
            <w:r>
              <w:t>Programmiersprache</w:t>
            </w:r>
          </w:p>
        </w:tc>
        <w:tc>
          <w:tcPr>
            <w:tcW w:w="1539" w:type="dxa"/>
          </w:tcPr>
          <w:p w14:paraId="5B502B61" w14:textId="77777777" w:rsidR="00982FFE" w:rsidRDefault="00982FFE">
            <w:pPr>
              <w:pStyle w:val="Tabelleneintrag"/>
            </w:pPr>
          </w:p>
        </w:tc>
        <w:tc>
          <w:tcPr>
            <w:tcW w:w="1197" w:type="dxa"/>
          </w:tcPr>
          <w:p w14:paraId="2D9D1842" w14:textId="77777777" w:rsidR="00982FFE" w:rsidRDefault="00982FFE">
            <w:pPr>
              <w:pStyle w:val="Tabelleneintrag"/>
            </w:pPr>
          </w:p>
        </w:tc>
        <w:tc>
          <w:tcPr>
            <w:tcW w:w="4143" w:type="dxa"/>
          </w:tcPr>
          <w:p w14:paraId="7EB864A7" w14:textId="77777777" w:rsidR="00982FFE" w:rsidRDefault="00982FFE">
            <w:pPr>
              <w:pStyle w:val="Tabelleneintrag"/>
            </w:pPr>
          </w:p>
        </w:tc>
      </w:tr>
      <w:tr w:rsidR="00982FFE" w14:paraId="58A74A16" w14:textId="77777777">
        <w:tc>
          <w:tcPr>
            <w:tcW w:w="2673" w:type="dxa"/>
          </w:tcPr>
          <w:p w14:paraId="5A96A215" w14:textId="77777777" w:rsidR="00982FFE" w:rsidRDefault="00000000">
            <w:pPr>
              <w:pStyle w:val="Tabelleneintrag"/>
            </w:pPr>
            <w:r>
              <w:t>Web-Service-Framework</w:t>
            </w:r>
          </w:p>
        </w:tc>
        <w:tc>
          <w:tcPr>
            <w:tcW w:w="1539" w:type="dxa"/>
          </w:tcPr>
          <w:p w14:paraId="5FD4F21F" w14:textId="77777777" w:rsidR="00982FFE" w:rsidRDefault="00982FFE">
            <w:pPr>
              <w:pStyle w:val="Tabelleneintrag"/>
            </w:pPr>
          </w:p>
        </w:tc>
        <w:tc>
          <w:tcPr>
            <w:tcW w:w="1197" w:type="dxa"/>
          </w:tcPr>
          <w:p w14:paraId="07596EB9" w14:textId="77777777" w:rsidR="00982FFE" w:rsidRDefault="00982FFE">
            <w:pPr>
              <w:pStyle w:val="Tabelleneintrag"/>
            </w:pPr>
          </w:p>
        </w:tc>
        <w:tc>
          <w:tcPr>
            <w:tcW w:w="4143" w:type="dxa"/>
          </w:tcPr>
          <w:p w14:paraId="0CF9726C" w14:textId="77777777" w:rsidR="00982FFE" w:rsidRDefault="00982FFE">
            <w:pPr>
              <w:pStyle w:val="Tabelleneintrag"/>
            </w:pPr>
          </w:p>
        </w:tc>
      </w:tr>
      <w:tr w:rsidR="00982FFE" w14:paraId="404C7BC6" w14:textId="77777777">
        <w:tc>
          <w:tcPr>
            <w:tcW w:w="2673" w:type="dxa"/>
          </w:tcPr>
          <w:p w14:paraId="24D21851" w14:textId="77777777" w:rsidR="00982FFE" w:rsidRDefault="00000000">
            <w:pPr>
              <w:pStyle w:val="Tabelleneintrag"/>
            </w:pPr>
            <w:r>
              <w:t>Komponenten-Framework</w:t>
            </w:r>
          </w:p>
        </w:tc>
        <w:tc>
          <w:tcPr>
            <w:tcW w:w="1539" w:type="dxa"/>
          </w:tcPr>
          <w:p w14:paraId="2AFBAB9A" w14:textId="77777777" w:rsidR="00982FFE" w:rsidRDefault="00982FFE">
            <w:pPr>
              <w:pStyle w:val="Tabelleneintrag"/>
            </w:pPr>
          </w:p>
        </w:tc>
        <w:tc>
          <w:tcPr>
            <w:tcW w:w="1197" w:type="dxa"/>
          </w:tcPr>
          <w:p w14:paraId="13F2F410" w14:textId="77777777" w:rsidR="00982FFE" w:rsidRDefault="00982FFE">
            <w:pPr>
              <w:pStyle w:val="Tabelleneintrag"/>
            </w:pPr>
          </w:p>
        </w:tc>
        <w:tc>
          <w:tcPr>
            <w:tcW w:w="4143" w:type="dxa"/>
          </w:tcPr>
          <w:p w14:paraId="6A89B75E" w14:textId="77777777" w:rsidR="00982FFE" w:rsidRDefault="00982FFE">
            <w:pPr>
              <w:pStyle w:val="Tabelleneintrag"/>
            </w:pPr>
          </w:p>
        </w:tc>
      </w:tr>
      <w:tr w:rsidR="00982FFE" w14:paraId="511D5845" w14:textId="77777777">
        <w:tc>
          <w:tcPr>
            <w:tcW w:w="2673" w:type="dxa"/>
          </w:tcPr>
          <w:p w14:paraId="5135209D" w14:textId="77777777" w:rsidR="00982FFE" w:rsidRDefault="00000000">
            <w:pPr>
              <w:pStyle w:val="Tabelleneintrag"/>
            </w:pPr>
            <w:r>
              <w:t>Persistenz-Framework</w:t>
            </w:r>
          </w:p>
        </w:tc>
        <w:tc>
          <w:tcPr>
            <w:tcW w:w="1539" w:type="dxa"/>
          </w:tcPr>
          <w:p w14:paraId="7E30FE06" w14:textId="77777777" w:rsidR="00982FFE" w:rsidRDefault="00982FFE">
            <w:pPr>
              <w:pStyle w:val="Tabelleneintrag"/>
            </w:pPr>
          </w:p>
        </w:tc>
        <w:tc>
          <w:tcPr>
            <w:tcW w:w="1197" w:type="dxa"/>
          </w:tcPr>
          <w:p w14:paraId="388E27F6" w14:textId="77777777" w:rsidR="00982FFE" w:rsidRDefault="00982FFE">
            <w:pPr>
              <w:pStyle w:val="Tabelleneintrag"/>
            </w:pPr>
          </w:p>
        </w:tc>
        <w:tc>
          <w:tcPr>
            <w:tcW w:w="4143" w:type="dxa"/>
          </w:tcPr>
          <w:p w14:paraId="409FE4E7" w14:textId="77777777" w:rsidR="00982FFE" w:rsidRDefault="00982FFE">
            <w:pPr>
              <w:pStyle w:val="Tabelleneintrag"/>
            </w:pPr>
          </w:p>
        </w:tc>
      </w:tr>
      <w:tr w:rsidR="00982FFE" w14:paraId="73AF3521" w14:textId="77777777">
        <w:tc>
          <w:tcPr>
            <w:tcW w:w="2673" w:type="dxa"/>
          </w:tcPr>
          <w:p w14:paraId="6DD02D8C" w14:textId="77777777" w:rsidR="00982FFE" w:rsidRDefault="00000000">
            <w:pPr>
              <w:pStyle w:val="Tabelleneintrag"/>
            </w:pPr>
            <w:r>
              <w:t>Logging-Framework</w:t>
            </w:r>
          </w:p>
        </w:tc>
        <w:tc>
          <w:tcPr>
            <w:tcW w:w="1539" w:type="dxa"/>
          </w:tcPr>
          <w:p w14:paraId="667055EF" w14:textId="77777777" w:rsidR="00982FFE" w:rsidRDefault="00982FFE">
            <w:pPr>
              <w:pStyle w:val="Tabelleneintrag"/>
            </w:pPr>
          </w:p>
        </w:tc>
        <w:tc>
          <w:tcPr>
            <w:tcW w:w="1197" w:type="dxa"/>
          </w:tcPr>
          <w:p w14:paraId="7E9D983F" w14:textId="77777777" w:rsidR="00982FFE" w:rsidRDefault="00982FFE">
            <w:pPr>
              <w:pStyle w:val="Tabelleneintrag"/>
            </w:pPr>
          </w:p>
        </w:tc>
        <w:tc>
          <w:tcPr>
            <w:tcW w:w="4143" w:type="dxa"/>
          </w:tcPr>
          <w:p w14:paraId="7EE6B4B3" w14:textId="77777777" w:rsidR="00982FFE" w:rsidRDefault="00982FFE">
            <w:pPr>
              <w:pStyle w:val="Tabelleneintrag"/>
            </w:pPr>
          </w:p>
        </w:tc>
      </w:tr>
      <w:tr w:rsidR="00982FFE" w14:paraId="46F940D1" w14:textId="77777777">
        <w:tc>
          <w:tcPr>
            <w:tcW w:w="2673" w:type="dxa"/>
          </w:tcPr>
          <w:p w14:paraId="239627CE" w14:textId="77777777" w:rsidR="00982FFE" w:rsidRDefault="00000000">
            <w:pPr>
              <w:pStyle w:val="Tabelleneintrag"/>
            </w:pPr>
            <w:r>
              <w:t>JDBC-Treiber</w:t>
            </w:r>
          </w:p>
        </w:tc>
        <w:tc>
          <w:tcPr>
            <w:tcW w:w="1539" w:type="dxa"/>
          </w:tcPr>
          <w:p w14:paraId="5281C434" w14:textId="77777777" w:rsidR="00982FFE" w:rsidRDefault="00982FFE">
            <w:pPr>
              <w:pStyle w:val="Tabelleneintrag"/>
            </w:pPr>
          </w:p>
        </w:tc>
        <w:tc>
          <w:tcPr>
            <w:tcW w:w="1197" w:type="dxa"/>
          </w:tcPr>
          <w:p w14:paraId="5750EBD6" w14:textId="77777777" w:rsidR="00982FFE" w:rsidRDefault="00982FFE">
            <w:pPr>
              <w:pStyle w:val="Tabelleneintrag"/>
            </w:pPr>
          </w:p>
        </w:tc>
        <w:tc>
          <w:tcPr>
            <w:tcW w:w="4143" w:type="dxa"/>
          </w:tcPr>
          <w:p w14:paraId="56744EA0" w14:textId="77777777" w:rsidR="00982FFE" w:rsidRDefault="00982FFE">
            <w:pPr>
              <w:pStyle w:val="Tabelleneintrag"/>
            </w:pPr>
          </w:p>
        </w:tc>
      </w:tr>
      <w:tr w:rsidR="00982FFE" w14:paraId="0B90E924" w14:textId="77777777">
        <w:tc>
          <w:tcPr>
            <w:tcW w:w="2673" w:type="dxa"/>
          </w:tcPr>
          <w:p w14:paraId="633872F5" w14:textId="77777777" w:rsidR="00982FFE" w:rsidRDefault="00000000">
            <w:pPr>
              <w:pStyle w:val="Tabelleneintrag"/>
            </w:pPr>
            <w:r>
              <w:t>Unit-Testing</w:t>
            </w:r>
          </w:p>
        </w:tc>
        <w:tc>
          <w:tcPr>
            <w:tcW w:w="1539" w:type="dxa"/>
          </w:tcPr>
          <w:p w14:paraId="079F0377" w14:textId="77777777" w:rsidR="00982FFE" w:rsidRDefault="00982FFE">
            <w:pPr>
              <w:pStyle w:val="Tabelleneintrag"/>
            </w:pPr>
          </w:p>
        </w:tc>
        <w:tc>
          <w:tcPr>
            <w:tcW w:w="1197" w:type="dxa"/>
          </w:tcPr>
          <w:p w14:paraId="7A549344" w14:textId="77777777" w:rsidR="00982FFE" w:rsidRDefault="00982FFE">
            <w:pPr>
              <w:pStyle w:val="Tabelleneintrag"/>
            </w:pPr>
          </w:p>
        </w:tc>
        <w:tc>
          <w:tcPr>
            <w:tcW w:w="4143" w:type="dxa"/>
          </w:tcPr>
          <w:p w14:paraId="19A289E6" w14:textId="77777777" w:rsidR="00982FFE" w:rsidRDefault="00982FFE">
            <w:pPr>
              <w:pStyle w:val="Tabelleneintrag"/>
            </w:pPr>
          </w:p>
        </w:tc>
      </w:tr>
      <w:tr w:rsidR="00982FFE" w14:paraId="2B800105" w14:textId="77777777">
        <w:tc>
          <w:tcPr>
            <w:tcW w:w="2673" w:type="dxa"/>
          </w:tcPr>
          <w:p w14:paraId="514CC07A" w14:textId="77777777" w:rsidR="00982FFE" w:rsidRDefault="00000000">
            <w:pPr>
              <w:pStyle w:val="Tabelleneintrag"/>
            </w:pPr>
            <w:r>
              <w:t>Scheduler</w:t>
            </w:r>
          </w:p>
        </w:tc>
        <w:tc>
          <w:tcPr>
            <w:tcW w:w="1539" w:type="dxa"/>
          </w:tcPr>
          <w:p w14:paraId="0880DD38" w14:textId="77777777" w:rsidR="00982FFE" w:rsidRDefault="00982FFE">
            <w:pPr>
              <w:pStyle w:val="Tabelleneintrag"/>
            </w:pPr>
          </w:p>
        </w:tc>
        <w:tc>
          <w:tcPr>
            <w:tcW w:w="1197" w:type="dxa"/>
          </w:tcPr>
          <w:p w14:paraId="52B3591A" w14:textId="77777777" w:rsidR="00982FFE" w:rsidRDefault="00982FFE">
            <w:pPr>
              <w:pStyle w:val="Tabelleneintrag"/>
            </w:pPr>
          </w:p>
        </w:tc>
        <w:tc>
          <w:tcPr>
            <w:tcW w:w="4143" w:type="dxa"/>
          </w:tcPr>
          <w:p w14:paraId="456E1748" w14:textId="77777777" w:rsidR="00982FFE" w:rsidRDefault="00982FFE">
            <w:pPr>
              <w:pStyle w:val="Tabelleneintrag"/>
            </w:pPr>
          </w:p>
        </w:tc>
      </w:tr>
      <w:tr w:rsidR="00982FFE" w14:paraId="5539598D" w14:textId="77777777">
        <w:tc>
          <w:tcPr>
            <w:tcW w:w="2673" w:type="dxa"/>
          </w:tcPr>
          <w:p w14:paraId="68B3EAD1" w14:textId="77777777" w:rsidR="00982FFE" w:rsidRDefault="00000000">
            <w:pPr>
              <w:pStyle w:val="Tabelleneintrag"/>
            </w:pPr>
            <w:r>
              <w:t>Datenbank</w:t>
            </w:r>
          </w:p>
        </w:tc>
        <w:tc>
          <w:tcPr>
            <w:tcW w:w="1539" w:type="dxa"/>
          </w:tcPr>
          <w:p w14:paraId="59443123" w14:textId="77777777" w:rsidR="00982FFE" w:rsidRDefault="00982FFE">
            <w:pPr>
              <w:pStyle w:val="Tabelleneintrag"/>
            </w:pPr>
          </w:p>
        </w:tc>
        <w:tc>
          <w:tcPr>
            <w:tcW w:w="1197" w:type="dxa"/>
          </w:tcPr>
          <w:p w14:paraId="281DE40F" w14:textId="77777777" w:rsidR="00982FFE" w:rsidRDefault="00982FFE">
            <w:pPr>
              <w:pStyle w:val="Tabelleneintrag"/>
            </w:pPr>
          </w:p>
        </w:tc>
        <w:tc>
          <w:tcPr>
            <w:tcW w:w="4143" w:type="dxa"/>
          </w:tcPr>
          <w:p w14:paraId="1DC2CCD9" w14:textId="77777777" w:rsidR="00982FFE" w:rsidRDefault="00982FFE">
            <w:pPr>
              <w:pStyle w:val="Tabelleneintrag"/>
            </w:pPr>
          </w:p>
        </w:tc>
      </w:tr>
      <w:tr w:rsidR="00982FFE" w14:paraId="06015199" w14:textId="77777777">
        <w:tc>
          <w:tcPr>
            <w:tcW w:w="2673" w:type="dxa"/>
          </w:tcPr>
          <w:p w14:paraId="142D6352" w14:textId="77777777" w:rsidR="00982FFE" w:rsidRDefault="00000000">
            <w:pPr>
              <w:pStyle w:val="Tabelleneintrag"/>
              <w:keepNext/>
            </w:pPr>
            <w:r>
              <w:t>…</w:t>
            </w:r>
          </w:p>
        </w:tc>
        <w:tc>
          <w:tcPr>
            <w:tcW w:w="1539" w:type="dxa"/>
          </w:tcPr>
          <w:p w14:paraId="2C480640" w14:textId="77777777" w:rsidR="00982FFE" w:rsidRDefault="00982FFE">
            <w:pPr>
              <w:pStyle w:val="Tabelleneintrag"/>
              <w:keepNext/>
            </w:pPr>
          </w:p>
        </w:tc>
        <w:tc>
          <w:tcPr>
            <w:tcW w:w="1197" w:type="dxa"/>
          </w:tcPr>
          <w:p w14:paraId="62248756" w14:textId="77777777" w:rsidR="00982FFE" w:rsidRDefault="00982FFE">
            <w:pPr>
              <w:pStyle w:val="Tabelleneintrag"/>
              <w:keepNext/>
            </w:pPr>
          </w:p>
        </w:tc>
        <w:tc>
          <w:tcPr>
            <w:tcW w:w="4143" w:type="dxa"/>
          </w:tcPr>
          <w:p w14:paraId="2E68D006" w14:textId="77777777" w:rsidR="00982FFE" w:rsidRDefault="00982FFE">
            <w:pPr>
              <w:pStyle w:val="Tabelleneintrag"/>
              <w:keepNext/>
            </w:pPr>
          </w:p>
        </w:tc>
      </w:tr>
    </w:tbl>
    <w:p w14:paraId="7BA3FEC5" w14:textId="77777777" w:rsidR="00982FFE" w:rsidRDefault="00000000">
      <w:pPr>
        <w:pStyle w:val="Beschriftung"/>
      </w:pPr>
      <w:r>
        <w:t xml:space="preserve">Tabelle </w:t>
      </w:r>
      <w:fldSimple w:instr=" SEQ Tabelle \* ARABIC ">
        <w:r>
          <w:rPr>
            <w:noProof/>
          </w:rPr>
          <w:t>6</w:t>
        </w:r>
      </w:fldSimple>
      <w:r>
        <w:t>: Benötigte Bibliotheken und Drittsoftware</w:t>
      </w:r>
    </w:p>
    <w:p w14:paraId="5D71C181" w14:textId="77777777" w:rsidR="00982FFE" w:rsidRDefault="00000000">
      <w:pPr>
        <w:pStyle w:val="berschrift2"/>
      </w:pPr>
      <w:bookmarkStart w:id="51" w:name="_Architektur_des_Teilsystems"/>
      <w:bookmarkStart w:id="52" w:name="_Ref234805798"/>
      <w:bookmarkStart w:id="53" w:name="_Ref234805996"/>
      <w:bookmarkStart w:id="54" w:name="_Toc415149079"/>
      <w:bookmarkEnd w:id="51"/>
      <w:r>
        <w:lastRenderedPageBreak/>
        <w:t>Architektur des Teilsystems A</w:t>
      </w:r>
      <w:bookmarkEnd w:id="52"/>
      <w:bookmarkEnd w:id="53"/>
      <w:bookmarkEnd w:id="54"/>
    </w:p>
    <w:p w14:paraId="7019481A" w14:textId="77777777" w:rsidR="00982FFE" w:rsidRDefault="00000000">
      <w:pPr>
        <w:pStyle w:val="Ausfllhinweis"/>
      </w:pPr>
      <w:r>
        <w:t xml:space="preserve">Bei der Beschreibung des Gesamtsystems in </w:t>
      </w:r>
      <w:r>
        <w:fldChar w:fldCharType="begin"/>
      </w:r>
      <w:r>
        <w:instrText xml:space="preserve"> REF _Ref227648759 \r \h </w:instrText>
      </w:r>
      <w:r>
        <w:fldChar w:fldCharType="separate"/>
      </w:r>
      <w:r>
        <w:t>3.1</w:t>
      </w:r>
      <w:r>
        <w:fldChar w:fldCharType="end"/>
      </w:r>
      <w:r>
        <w:t xml:space="preserve"> wurden Teilsysteme eingeführt. Diese werden jetzt in eigenen Unterkapiteln der Reihe nach beschrieben. Ggf. kann es sinnvoll sein, ein Kapitel voran zu stellen, das Gemeinsamkeiten aller Teilsysteme erklärt.</w:t>
      </w:r>
    </w:p>
    <w:p w14:paraId="14F01046" w14:textId="77777777" w:rsidR="00982FFE" w:rsidRDefault="00000000">
      <w:pPr>
        <w:pStyle w:val="Ausfllhinweis"/>
      </w:pPr>
      <w:r>
        <w:t>Dieses Kapitel enthält vornehmlich eine Top-down Beschreibung des Teilsystems. Die Beschreibung umfasst die Aufteilung des Systems in Komponenten und deren Bezug zur Systemspezifikation. Wie detailliert die einzelnen Komponenten und deren Teile beschrieben werden, hängt davon ab, wie detailliert die Erläuterungen für die Entwickler sein sollen.</w:t>
      </w:r>
    </w:p>
    <w:p w14:paraId="58AD0699" w14:textId="77777777" w:rsidR="00982FFE" w:rsidRDefault="00000000">
      <w:pPr>
        <w:pStyle w:val="Ausfllhinweis"/>
      </w:pPr>
      <w:r>
        <w:t xml:space="preserve">Weiterhin werden in diesem Kapitel auch übergeordnete Designprinzipien und Patterns vorgestellt, die bei der Konstruktion der Software eine Rolle gespielt haben. </w:t>
      </w:r>
    </w:p>
    <w:p w14:paraId="00E30C21" w14:textId="77777777" w:rsidR="00982FFE" w:rsidRDefault="00000000">
      <w:pPr>
        <w:pStyle w:val="Ausfllhinweis"/>
      </w:pPr>
      <w:r>
        <w:t>Schließlich finden sich in diesem Kapitel noch Details, auf die der Chefdesigner besonders hinweisen möchte, und die sonst im Code versteckt sind, z. B. die Konfiguration zur Anbindung von Nachbarsystemen.</w:t>
      </w:r>
    </w:p>
    <w:p w14:paraId="2154FAB9" w14:textId="77777777" w:rsidR="00982FFE" w:rsidRDefault="00000000">
      <w:pPr>
        <w:pStyle w:val="Ausfllhinweis"/>
        <w:rPr>
          <w:b/>
        </w:rPr>
      </w:pPr>
      <w:r>
        <w:rPr>
          <w:b/>
        </w:rPr>
        <w:t>Beschreibung der Teilsysteme</w:t>
      </w:r>
    </w:p>
    <w:p w14:paraId="54234F8B" w14:textId="5831299C" w:rsidR="00982FFE" w:rsidRDefault="00000000">
      <w:pPr>
        <w:pStyle w:val="Ausfllhinweis"/>
      </w:pPr>
      <w:r>
        <w:t xml:space="preserve">Die Teilsysteme haben (soweit es sich um </w:t>
      </w:r>
      <w:r w:rsidR="003779AF">
        <w:t>Geschäfts</w:t>
      </w:r>
      <w:r>
        <w:t>anwendungen handelt) folgende, fest vorgegebene T-Architektur</w:t>
      </w:r>
    </w:p>
    <w:p w14:paraId="69AF5FA6" w14:textId="77777777" w:rsidR="00982FFE" w:rsidRDefault="00000000">
      <w:pPr>
        <w:pStyle w:val="Ausfllhinweis"/>
        <w:jc w:val="center"/>
      </w:pPr>
      <w:r>
        <w:pict w14:anchorId="70433724">
          <v:shape id="_x0000_i1031" type="#_x0000_t75" style="width:269.45pt;height:188.2pt" o:allowoverlap="f">
            <v:imagedata r:id="rId27" o:title=""/>
          </v:shape>
        </w:pict>
      </w:r>
    </w:p>
    <w:p w14:paraId="07F544DD" w14:textId="10E57220" w:rsidR="00982FFE" w:rsidRDefault="00000000">
      <w:pPr>
        <w:pStyle w:val="Ausfllhinweis"/>
      </w:pPr>
      <w:r>
        <w:t xml:space="preserve">Die </w:t>
      </w:r>
      <w:r w:rsidR="0096246F">
        <w:t>k</w:t>
      </w:r>
      <w:r>
        <w:t xml:space="preserve">onkrete Ausgestaltung dieser Architektur mit den konkreten Komponenten ist Inhalt dieses Unterkapitels. </w:t>
      </w:r>
    </w:p>
    <w:p w14:paraId="675F98CA" w14:textId="77777777" w:rsidR="00982FFE" w:rsidRDefault="00000000">
      <w:pPr>
        <w:pStyle w:val="Ausfllhinweis"/>
      </w:pPr>
      <w:r>
        <w:t>Dazu wird zunächst eine Übersicht über das Teilsystem gegeben, anschließend werden bei Bedarf die einzelnen Komponenten detailliert.</w:t>
      </w:r>
    </w:p>
    <w:p w14:paraId="59757AA9" w14:textId="77777777" w:rsidR="00982FFE" w:rsidRDefault="00000000">
      <w:pPr>
        <w:pStyle w:val="Ausfllhinweis"/>
      </w:pPr>
      <w:r>
        <w:t>Falls es sich bei dem Teilsystem z. B. um ein Sevicegateway oder einen Querschnittlichen Service handelt, muss die Gliederung im Sinne des oben gesagten. angepasst werden.</w:t>
      </w:r>
    </w:p>
    <w:p w14:paraId="0AEF9A36" w14:textId="77777777" w:rsidR="00982FFE" w:rsidRDefault="00000000">
      <w:pPr>
        <w:pStyle w:val="berschrift3"/>
      </w:pPr>
      <w:bookmarkStart w:id="55" w:name="_Toc415149080"/>
      <w:r>
        <w:lastRenderedPageBreak/>
        <w:t>Überblick</w:t>
      </w:r>
      <w:bookmarkEnd w:id="55"/>
    </w:p>
    <w:p w14:paraId="24FBC3EA" w14:textId="77777777" w:rsidR="00982FFE" w:rsidRDefault="00000000">
      <w:pPr>
        <w:pStyle w:val="Ausfllhinweis"/>
      </w:pPr>
      <w:r>
        <w:t>In diesem Abschnitt findet sich ein Überblick über das Teilsystem. Dies erfolgt mit einem UML-Komponentendiagramm und einem Text der die einzelnen Komponenten und ihr Zusammenspiel erklärt.</w:t>
      </w:r>
    </w:p>
    <w:p w14:paraId="6997A79F" w14:textId="77777777" w:rsidR="00982FFE" w:rsidRDefault="00000000">
      <w:pPr>
        <w:pStyle w:val="Ausfllhinweis"/>
      </w:pPr>
      <w:r>
        <w:t>Das Diagramm soll eine Übersicht über die Schnittstellen, Batches und Komponenten des Teilsystems bieten. Die Zusammenhänge und Beziehungen zwischen den Bestandteilen des Teilsystems sollen dargestellt werden.</w:t>
      </w:r>
    </w:p>
    <w:p w14:paraId="7A0660C4" w14:textId="77777777" w:rsidR="00982FFE" w:rsidRDefault="00000000">
      <w:pPr>
        <w:pStyle w:val="Ausfllhinweis"/>
      </w:pPr>
      <w:r>
        <w:t>Das Diagramm soll nicht die Logik der Verarbeitung beschreiben.</w:t>
      </w:r>
    </w:p>
    <w:p w14:paraId="61BB2F85" w14:textId="77777777" w:rsidR="00982FFE" w:rsidRDefault="00000000">
      <w:pPr>
        <w:pStyle w:val="Ausfllhinweis"/>
        <w:rPr>
          <w:b/>
        </w:rPr>
      </w:pPr>
      <w:r>
        <w:rPr>
          <w:b/>
        </w:rPr>
        <w:t>Dargestellte Elemente</w:t>
      </w:r>
    </w:p>
    <w:p w14:paraId="651AE5F1" w14:textId="77777777" w:rsidR="00982FFE" w:rsidRDefault="00000000">
      <w:pPr>
        <w:pStyle w:val="Ausfllhinweis"/>
        <w:ind w:left="284" w:hanging="284"/>
      </w:pPr>
      <w:r>
        <w:t>•</w:t>
      </w:r>
      <w:r>
        <w:tab/>
        <w:t>Schnittstellen als Interface-Elemente, Schnittstellen-Klassen als Class-Elemente.</w:t>
      </w:r>
    </w:p>
    <w:p w14:paraId="53F44C94" w14:textId="77777777" w:rsidR="00982FFE" w:rsidRDefault="00000000">
      <w:pPr>
        <w:pStyle w:val="Ausfllhinweis"/>
        <w:ind w:left="284" w:hanging="284"/>
      </w:pPr>
      <w:r>
        <w:t>•</w:t>
      </w:r>
      <w:r>
        <w:tab/>
        <w:t>Batches als Class Elemente, Eingabedateien als Artifact-Elemente.</w:t>
      </w:r>
    </w:p>
    <w:p w14:paraId="5E2AB789" w14:textId="77777777" w:rsidR="00982FFE" w:rsidRDefault="00000000">
      <w:pPr>
        <w:pStyle w:val="Ausfllhinweis"/>
        <w:ind w:left="284" w:hanging="284"/>
      </w:pPr>
      <w:r>
        <w:t>•</w:t>
      </w:r>
      <w:r>
        <w:tab/>
        <w:t>Schichten-Begrenzungen (Batch etc.) als Boundary Elemente</w:t>
      </w:r>
    </w:p>
    <w:p w14:paraId="27CFE095" w14:textId="77777777" w:rsidR="00982FFE" w:rsidRDefault="00000000">
      <w:pPr>
        <w:pStyle w:val="Ausfllhinweis"/>
        <w:ind w:left="284" w:hanging="284"/>
      </w:pPr>
      <w:r>
        <w:t>•</w:t>
      </w:r>
      <w:r>
        <w:tab/>
        <w:t>Externe Systeme und Produkte als Component-Elemente</w:t>
      </w:r>
    </w:p>
    <w:p w14:paraId="6CE7777D" w14:textId="77777777" w:rsidR="00982FFE" w:rsidRDefault="00000000">
      <w:pPr>
        <w:pStyle w:val="Ausfllhinweis"/>
        <w:ind w:left="284" w:hanging="284"/>
      </w:pPr>
      <w:r>
        <w:t>•</w:t>
      </w:r>
      <w:r>
        <w:tab/>
        <w:t>Komponenten-Schnittstellen als Interface-, Komponenten als Component-Elemente.</w:t>
      </w:r>
    </w:p>
    <w:p w14:paraId="06DFDB91" w14:textId="77777777" w:rsidR="00982FFE" w:rsidRDefault="00000000">
      <w:pPr>
        <w:pStyle w:val="Ausfllhinweis"/>
        <w:ind w:left="284" w:hanging="284"/>
      </w:pPr>
      <w:r>
        <w:t>•</w:t>
      </w:r>
      <w:r>
        <w:tab/>
        <w:t>Für Aufrufbeziehungen ist kein Stereotyp zu verwenden. Keine Zusatzinformationen tragende Stereotypen wie &lt;&lt;use&gt;&gt; sind explizit zu vermeiden.</w:t>
      </w:r>
    </w:p>
    <w:p w14:paraId="54F7058B" w14:textId="77777777" w:rsidR="00982FFE" w:rsidRDefault="00000000">
      <w:pPr>
        <w:pStyle w:val="Ausfllhinweis"/>
        <w:ind w:left="284" w:hanging="284"/>
      </w:pPr>
      <w:r>
        <w:t>•</w:t>
      </w:r>
      <w:r>
        <w:tab/>
        <w:t>Für Eingabedateien ist das Stereotyp Eingabedatei zu verwenden.</w:t>
      </w:r>
    </w:p>
    <w:p w14:paraId="239C845B" w14:textId="77777777" w:rsidR="00982FFE" w:rsidRDefault="00000000">
      <w:pPr>
        <w:pStyle w:val="Ausfllhinweis"/>
      </w:pPr>
      <w:r>
        <w:lastRenderedPageBreak/>
        <w:pict w14:anchorId="5DA7484D">
          <v:shape id="_x0000_i1032" type="#_x0000_t75" style="width:469.65pt;height:369.25pt">
            <v:imagedata r:id="rId28" o:title=""/>
          </v:shape>
        </w:pict>
      </w:r>
    </w:p>
    <w:p w14:paraId="468E6F40" w14:textId="77777777" w:rsidR="00982FFE" w:rsidRDefault="00000000">
      <w:pPr>
        <w:pStyle w:val="Ausfllhinweis"/>
      </w:pPr>
      <w:r>
        <w:t>Die Komponentenstruktur des Anwendungskerns findet sich in der GUI, Batch, Service und Persistenz wieder. Der Designer muss abwägen, ob eine differenzierte Darstellung dieser Komponenten hier einen Nutzen bringt.</w:t>
      </w:r>
    </w:p>
    <w:p w14:paraId="614EBC12" w14:textId="77777777" w:rsidR="00982FFE" w:rsidRDefault="00000000">
      <w:pPr>
        <w:pStyle w:val="berschrift3"/>
      </w:pPr>
      <w:bookmarkStart w:id="56" w:name="_Toc415149081"/>
      <w:r>
        <w:t>Anwendungskern</w:t>
      </w:r>
      <w:bookmarkEnd w:id="56"/>
    </w:p>
    <w:p w14:paraId="2491E5DE" w14:textId="77777777" w:rsidR="00982FFE" w:rsidRDefault="00000000">
      <w:pPr>
        <w:pStyle w:val="Ausfllhinweis"/>
      </w:pPr>
      <w:r>
        <w:t>In diesem Abschnitt werden die Komponenten des Anwendungskerns vorgestellt und beschrieben. Die Tiefe der Darstellung richtet sich nach der Komplexität der umzusetzenden Fachlichkeit und den Kenntnissen der Entwickler, die nach diesen Vorgaben die Software programmieren sollen.</w:t>
      </w:r>
    </w:p>
    <w:p w14:paraId="0C2C3BA3" w14:textId="1185D048" w:rsidR="00982FFE" w:rsidRDefault="00000000">
      <w:pPr>
        <w:pStyle w:val="Ausfllhinweis"/>
      </w:pPr>
      <w:r>
        <w:t>Jede Komponente wird in einem eigenen Abschnitt vorgestellt</w:t>
      </w:r>
      <w:r w:rsidR="003610CC">
        <w:t>.</w:t>
      </w:r>
    </w:p>
    <w:p w14:paraId="17F8825B" w14:textId="77777777" w:rsidR="00982FFE" w:rsidRDefault="00000000">
      <w:pPr>
        <w:pStyle w:val="berschrift4"/>
      </w:pPr>
      <w:bookmarkStart w:id="57" w:name="_Toc415149082"/>
      <w:r>
        <w:t>Komponente X</w:t>
      </w:r>
      <w:bookmarkEnd w:id="57"/>
    </w:p>
    <w:p w14:paraId="33ADA1FE" w14:textId="77777777" w:rsidR="00982FFE" w:rsidRDefault="00000000">
      <w:pPr>
        <w:pStyle w:val="Ausfllhinweis"/>
      </w:pPr>
      <w:r>
        <w:t>In der Regel finden sich hier ein UML-Komponentendiagramm und ein erklärender Text.</w:t>
      </w:r>
    </w:p>
    <w:p w14:paraId="272C6B4F" w14:textId="77777777" w:rsidR="00982FFE" w:rsidRDefault="00000000">
      <w:pPr>
        <w:pStyle w:val="Ausfllhinweis"/>
      </w:pPr>
      <w:r>
        <w:lastRenderedPageBreak/>
        <w:t>Dieses Diagramm beschreibt den Aufbau einer Komponente. Es gibt einen Überblick über die wichtigsten Klassen der Komponente.</w:t>
      </w:r>
    </w:p>
    <w:p w14:paraId="6E1D8DF6" w14:textId="77777777" w:rsidR="00982FFE" w:rsidRDefault="00000000">
      <w:pPr>
        <w:pStyle w:val="Ausfllhinweis"/>
        <w:rPr>
          <w:b/>
        </w:rPr>
      </w:pPr>
      <w:r>
        <w:rPr>
          <w:b/>
        </w:rPr>
        <w:t>Darstellung</w:t>
      </w:r>
    </w:p>
    <w:p w14:paraId="7EDC1584" w14:textId="77777777" w:rsidR="00982FFE" w:rsidRDefault="00000000">
      <w:pPr>
        <w:pStyle w:val="Ausfllhinweis"/>
      </w:pPr>
      <w:r>
        <w:t>•</w:t>
      </w:r>
      <w:r>
        <w:tab/>
        <w:t>Die Komponente selbst als Component-Element.</w:t>
      </w:r>
    </w:p>
    <w:p w14:paraId="5C327298" w14:textId="77777777" w:rsidR="00982FFE" w:rsidRDefault="00000000">
      <w:pPr>
        <w:pStyle w:val="Ausfllhinweis"/>
      </w:pPr>
      <w:r>
        <w:t>•</w:t>
      </w:r>
      <w:r>
        <w:tab/>
        <w:t>Das Interface der Komponente als Interface-Element.</w:t>
      </w:r>
    </w:p>
    <w:p w14:paraId="166324FC" w14:textId="77777777" w:rsidR="00982FFE" w:rsidRDefault="00000000">
      <w:pPr>
        <w:pStyle w:val="Ausfllhinweis"/>
      </w:pPr>
      <w:r>
        <w:t>•</w:t>
      </w:r>
      <w:r>
        <w:tab/>
        <w:t>Die Parameter-Klassen und Exceptions des Interfaces als Class- und Interface-Elemente.</w:t>
      </w:r>
    </w:p>
    <w:p w14:paraId="748EA35F" w14:textId="77777777" w:rsidR="00982FFE" w:rsidRDefault="00000000">
      <w:pPr>
        <w:pStyle w:val="Ausfllhinweis"/>
      </w:pPr>
      <w:r>
        <w:t>•</w:t>
      </w:r>
      <w:r>
        <w:tab/>
        <w:t>Die Klassen der Komponente als Class-Elemente</w:t>
      </w:r>
    </w:p>
    <w:p w14:paraId="1F1E6CD3" w14:textId="77777777" w:rsidR="00982FFE" w:rsidRDefault="00000000">
      <w:pPr>
        <w:pStyle w:val="Ausfllhinweis"/>
      </w:pPr>
      <w:r>
        <w:t>•</w:t>
      </w:r>
      <w:r>
        <w:tab/>
        <w:t>Nutzungsbeziehungen zwischen den dargestellten Elementen als Dependency-Verbinder.</w:t>
      </w:r>
    </w:p>
    <w:p w14:paraId="6D41911F" w14:textId="77777777" w:rsidR="00982FFE" w:rsidRDefault="00000000">
      <w:pPr>
        <w:pStyle w:val="Ausfllhinweis"/>
      </w:pPr>
      <w:r>
        <w:t>•</w:t>
      </w:r>
      <w:r>
        <w:tab/>
        <w:t>Implementierungs- und Vererbungsbeziehungen als Realization-Verbinder.</w:t>
      </w:r>
    </w:p>
    <w:p w14:paraId="0769547E" w14:textId="77777777" w:rsidR="00982FFE" w:rsidRDefault="00000000">
      <w:pPr>
        <w:pStyle w:val="Ausfllhinweis"/>
      </w:pPr>
      <w:r>
        <w:t>•</w:t>
      </w:r>
      <w:r>
        <w:tab/>
        <w:t>Ein Boundary-Element für die Schicht „Anwendungskern“.</w:t>
      </w:r>
    </w:p>
    <w:p w14:paraId="6EDB0D8F" w14:textId="77777777" w:rsidR="00982FFE" w:rsidRDefault="00000000">
      <w:pPr>
        <w:pStyle w:val="Ausfllhinweis"/>
      </w:pPr>
      <w:r>
        <w:t>Da sich die Komponenten-Innensichten je nach Komponente stark unterscheiden können, werden keine Stereotypen vorgegeben. Der Stereotyp &lt;&lt;use&gt;&gt; ist nicht zu verwenden. Die Nutzung folgender Stereotypen für Verbinder wird empfohlen:</w:t>
      </w:r>
    </w:p>
    <w:p w14:paraId="64A41218" w14:textId="77777777" w:rsidR="00982FFE" w:rsidRDefault="00000000">
      <w:pPr>
        <w:pStyle w:val="Ausfllhinweis"/>
      </w:pPr>
      <w:r>
        <w:t>•</w:t>
      </w:r>
      <w:r>
        <w:tab/>
        <w:t>Für eine Beziehung, welche über Spring konfiguriert wird: SpringDependency.</w:t>
      </w:r>
    </w:p>
    <w:p w14:paraId="05571956" w14:textId="77777777" w:rsidR="00982FFE" w:rsidRDefault="00000000">
      <w:pPr>
        <w:pStyle w:val="Ausfllhinweis"/>
      </w:pPr>
      <w:r>
        <w:t>•</w:t>
      </w:r>
      <w:r>
        <w:tab/>
        <w:t>Für Datenfluss-Beziehungen (etwa Eingabe-Dateien): flow.</w:t>
      </w:r>
    </w:p>
    <w:p w14:paraId="797399F5" w14:textId="77777777" w:rsidR="00982FFE" w:rsidRDefault="00000000">
      <w:pPr>
        <w:pStyle w:val="Ausfllhinweis"/>
      </w:pPr>
      <w:r>
        <w:t>Die Komponente wird im Diagramm als Component-Element dargestellt. Die Klassen der Komponente werden innerhalb des Komponenten-Elements dargestellt. Auf jeden Fall dargestellt werden die Fassaden-Klasse sowie die Anwendungsfall-Klassen.</w:t>
      </w:r>
    </w:p>
    <w:p w14:paraId="62E6422A" w14:textId="77777777" w:rsidR="00982FFE" w:rsidRDefault="00000000">
      <w:pPr>
        <w:pStyle w:val="Ausfllhinweis"/>
      </w:pPr>
      <w:r>
        <w:t>Das Komponenten-Interface mit seinen Operationen wird oberhalb des Komponenten-Elements angezeigt. Dargestellt werden außerdem die Parameter-Klassen der Interface-Operationen und die geworfenen Exceptions. Es werden keine Beziehungen zwischen dem Interface und den Parameter-Klassen bzw. Exceptions dargestellt.</w:t>
      </w:r>
    </w:p>
    <w:p w14:paraId="36853055" w14:textId="77777777" w:rsidR="00982FFE" w:rsidRDefault="00000000">
      <w:pPr>
        <w:pStyle w:val="Ausfllhinweis"/>
      </w:pPr>
      <w:r>
        <w:t>Spring Beans werden durch den Stereotype „Spring Bean“ gekennzeichnet werden.</w:t>
      </w:r>
    </w:p>
    <w:p w14:paraId="2E9BF603" w14:textId="77777777" w:rsidR="00982FFE" w:rsidRDefault="00000000">
      <w:pPr>
        <w:pStyle w:val="Ausfllhinweis"/>
      </w:pPr>
      <w:r>
        <w:t>Alle Elemente werden innerhalb von Package-Elementen dargestellt.</w:t>
      </w:r>
    </w:p>
    <w:p w14:paraId="30398F5B" w14:textId="77777777" w:rsidR="00982FFE" w:rsidRDefault="00000000">
      <w:pPr>
        <w:pStyle w:val="Ausfllhinweis"/>
      </w:pPr>
      <w:r>
        <w:t>Sehr Umfangreiche Datenstrukturen für Ein- und Ausgaben können bei Bedarf in weiteren Diagrammen dargestellt werden.</w:t>
      </w:r>
    </w:p>
    <w:p w14:paraId="2B3D6DBA" w14:textId="77777777" w:rsidR="00982FFE" w:rsidRDefault="00000000">
      <w:pPr>
        <w:pStyle w:val="Ausfllhinweis"/>
      </w:pPr>
      <w:r>
        <w:t>Beispiel für das Diagramm</w:t>
      </w:r>
    </w:p>
    <w:p w14:paraId="6EA73FF9" w14:textId="77777777" w:rsidR="00982FFE" w:rsidRDefault="00000000">
      <w:pPr>
        <w:pStyle w:val="Ausfllhinweis"/>
      </w:pPr>
      <w:r>
        <w:lastRenderedPageBreak/>
        <w:pict w14:anchorId="758DA549">
          <v:shape id="_x0000_i1033" type="#_x0000_t75" style="width:469.65pt;height:460.35pt">
            <v:imagedata r:id="rId29" o:title=""/>
          </v:shape>
        </w:pict>
      </w:r>
    </w:p>
    <w:p w14:paraId="214E37A2" w14:textId="77777777" w:rsidR="00982FFE" w:rsidRDefault="00000000">
      <w:pPr>
        <w:pStyle w:val="Ausfllhinweis"/>
      </w:pPr>
      <w:r>
        <w:t xml:space="preserve">Hier ist sowohl die innere Struktur der Komponente als auch die Beziehung zu aufrufenden/aufgerufenen Komponenten dargestellt. </w:t>
      </w:r>
    </w:p>
    <w:p w14:paraId="50B90536" w14:textId="77777777" w:rsidR="00982FFE" w:rsidRDefault="00000000">
      <w:pPr>
        <w:pStyle w:val="Ausfllhinweis"/>
        <w:rPr>
          <w:b/>
        </w:rPr>
      </w:pPr>
      <w:r>
        <w:rPr>
          <w:b/>
        </w:rPr>
        <w:t>Rückbezug Systemspezifikation</w:t>
      </w:r>
    </w:p>
    <w:p w14:paraId="6509CDC5" w14:textId="77777777" w:rsidR="00982FFE" w:rsidRDefault="00000000">
      <w:pPr>
        <w:pStyle w:val="Ausfllhinweis"/>
      </w:pPr>
      <w:r>
        <w:t>Bei der Beschreibung der Komponente muss noch der Bezug zur Spezifikation erklärt werden, d. h. es muss gezeigt werden</w:t>
      </w:r>
    </w:p>
    <w:p w14:paraId="4427E0A6" w14:textId="77777777" w:rsidR="00982FFE" w:rsidRDefault="00000000">
      <w:pPr>
        <w:pStyle w:val="AusfllhinweisAufzhlung"/>
        <w:tabs>
          <w:tab w:val="clear" w:pos="720"/>
          <w:tab w:val="num" w:pos="284"/>
        </w:tabs>
        <w:ind w:left="284" w:hanging="284"/>
      </w:pPr>
      <w:r>
        <w:t>wie sich die Anwendungsfälle der Spezifikation auf die Anwendungsfallklassen des Codes abbilden</w:t>
      </w:r>
    </w:p>
    <w:p w14:paraId="48E2113A" w14:textId="77777777" w:rsidR="00982FFE" w:rsidRDefault="00000000">
      <w:pPr>
        <w:pStyle w:val="AusfllhinweisAufzhlung"/>
        <w:tabs>
          <w:tab w:val="clear" w:pos="720"/>
          <w:tab w:val="num" w:pos="284"/>
        </w:tabs>
        <w:ind w:left="284" w:hanging="284"/>
      </w:pPr>
      <w:r>
        <w:t>wie sich die Anwendungsfunktionen der Spezifikation auf die Anwendungsfunktionsklassen im Code abbilden.</w:t>
      </w:r>
    </w:p>
    <w:p w14:paraId="23BBBE81" w14:textId="2C8B29A3" w:rsidR="00982FFE" w:rsidRDefault="00000000">
      <w:pPr>
        <w:pStyle w:val="Ausfllhinweis"/>
      </w:pPr>
      <w:r>
        <w:lastRenderedPageBreak/>
        <w:t>Falls die Elemente der Systemspezifikation nicht im Enterprise Architect-Repository vorliegen, werden sie im Diagramm-Paket erstellt. Sie werden nicht dokumentiert und besitzen keine weiteren Eigenschaften</w:t>
      </w:r>
      <w:r w:rsidR="003610CC">
        <w:t>.</w:t>
      </w:r>
      <w:r>
        <w:t xml:space="preserve"> Es sind lediglich Platzhalter.</w:t>
      </w:r>
    </w:p>
    <w:p w14:paraId="74882BEF" w14:textId="77777777" w:rsidR="00982FFE" w:rsidRDefault="00000000">
      <w:pPr>
        <w:pStyle w:val="Ausfllhinweis"/>
      </w:pPr>
      <w:r>
        <w:t>Dargestellt werden:</w:t>
      </w:r>
    </w:p>
    <w:p w14:paraId="270A5E32" w14:textId="77777777" w:rsidR="00982FFE" w:rsidRDefault="00000000">
      <w:pPr>
        <w:pStyle w:val="Ausfllhinweis"/>
      </w:pPr>
      <w:r>
        <w:t>•</w:t>
      </w:r>
      <w:r>
        <w:tab/>
        <w:t>Die Elemente der Systemspezifikation</w:t>
      </w:r>
    </w:p>
    <w:p w14:paraId="53CC6D12" w14:textId="77777777" w:rsidR="00982FFE" w:rsidRDefault="00000000">
      <w:pPr>
        <w:pStyle w:val="Ausfllhinweis"/>
      </w:pPr>
      <w:r>
        <w:t>•</w:t>
      </w:r>
      <w:r>
        <w:tab/>
        <w:t>Die Elemente der Konstruktion</w:t>
      </w:r>
    </w:p>
    <w:p w14:paraId="64811B43" w14:textId="77777777" w:rsidR="00982FFE" w:rsidRDefault="00000000">
      <w:pPr>
        <w:pStyle w:val="Ausfllhinweis"/>
      </w:pPr>
      <w:r>
        <w:t>•</w:t>
      </w:r>
      <w:r>
        <w:tab/>
        <w:t>Die Zusammenhänge als Assoziationen</w:t>
      </w:r>
    </w:p>
    <w:p w14:paraId="47FFBD5E" w14:textId="77777777" w:rsidR="00982FFE" w:rsidRDefault="00000000">
      <w:pPr>
        <w:pStyle w:val="Ausfllhinweis"/>
      </w:pPr>
      <w:r>
        <w:t>•</w:t>
      </w:r>
      <w:r>
        <w:tab/>
        <w:t>Eine Boundary, welche die Elemente der Systemspezifikation beinhaltet.</w:t>
      </w:r>
    </w:p>
    <w:p w14:paraId="3910ABCC" w14:textId="77777777" w:rsidR="00982FFE" w:rsidRDefault="00000000">
      <w:pPr>
        <w:pStyle w:val="Ausfllhinweis"/>
        <w:jc w:val="center"/>
      </w:pPr>
      <w:r>
        <w:pict w14:anchorId="560AD043">
          <v:shape id="_x0000_i1034" type="#_x0000_t75" style="width:470.75pt;height:180.55pt">
            <v:imagedata r:id="rId30" o:title=""/>
          </v:shape>
        </w:pict>
      </w:r>
    </w:p>
    <w:p w14:paraId="4F9B731F" w14:textId="77777777" w:rsidR="00982FFE" w:rsidRDefault="00000000">
      <w:pPr>
        <w:pStyle w:val="berschrift4"/>
      </w:pPr>
      <w:bookmarkStart w:id="58" w:name="_Toc415149083"/>
      <w:r>
        <w:t>Komponente Y</w:t>
      </w:r>
      <w:bookmarkEnd w:id="58"/>
    </w:p>
    <w:p w14:paraId="199C4714" w14:textId="77777777" w:rsidR="00982FFE" w:rsidRDefault="00000000">
      <w:pPr>
        <w:pStyle w:val="berschrift4"/>
      </w:pPr>
      <w:bookmarkStart w:id="59" w:name="_Toc415149084"/>
      <w:r>
        <w:t>Komponente Z</w:t>
      </w:r>
      <w:bookmarkEnd w:id="59"/>
    </w:p>
    <w:p w14:paraId="1B5F8370" w14:textId="77777777" w:rsidR="00982FFE" w:rsidRDefault="00000000">
      <w:pPr>
        <w:pStyle w:val="berschrift3"/>
      </w:pPr>
      <w:bookmarkStart w:id="60" w:name="_Toc415149085"/>
      <w:r>
        <w:t>Persistenz</w:t>
      </w:r>
      <w:bookmarkEnd w:id="60"/>
    </w:p>
    <w:p w14:paraId="3A4229DE" w14:textId="77777777" w:rsidR="00982FFE" w:rsidRDefault="00000000">
      <w:pPr>
        <w:pStyle w:val="Ausfllhinweis"/>
      </w:pPr>
      <w:r>
        <w:t>Die Vorgaben zur Persistenz sind in einem eigenen Konzept der IsyFact beschrieben und werden hier nicht wiederholt.</w:t>
      </w:r>
    </w:p>
    <w:p w14:paraId="174CFCBF" w14:textId="77777777" w:rsidR="00982FFE" w:rsidRDefault="00000000">
      <w:pPr>
        <w:pStyle w:val="Ausfllhinweis"/>
      </w:pPr>
      <w:r>
        <w:t xml:space="preserve">In diesem Abschnitt können sich Themen finden wie z. B. </w:t>
      </w:r>
    </w:p>
    <w:p w14:paraId="7F88EFB8" w14:textId="77777777" w:rsidR="00982FFE" w:rsidRDefault="00000000">
      <w:pPr>
        <w:pStyle w:val="AusfllhinweisAufzhlung"/>
        <w:numPr>
          <w:ilvl w:val="0"/>
          <w:numId w:val="33"/>
        </w:numPr>
      </w:pPr>
      <w:r>
        <w:t>Besonderheiten in der Persistenz, die über die Vorgaben der Referenzarchitektur hinausgehen</w:t>
      </w:r>
    </w:p>
    <w:p w14:paraId="436158DC" w14:textId="77777777" w:rsidR="00982FFE" w:rsidRDefault="00000000">
      <w:pPr>
        <w:pStyle w:val="AusfllhinweisAufzhlung"/>
        <w:numPr>
          <w:ilvl w:val="0"/>
          <w:numId w:val="33"/>
        </w:numPr>
      </w:pPr>
      <w:r>
        <w:t>Umgang mit Sperren</w:t>
      </w:r>
    </w:p>
    <w:p w14:paraId="089AC2DF" w14:textId="77777777" w:rsidR="00982FFE" w:rsidRDefault="00000000">
      <w:pPr>
        <w:pStyle w:val="AusfllhinweisAufzhlung"/>
        <w:numPr>
          <w:ilvl w:val="0"/>
          <w:numId w:val="33"/>
        </w:numPr>
      </w:pPr>
      <w:r>
        <w:t>Ggf. die Konstruktion der persistenten Entitäten und DAOs</w:t>
      </w:r>
    </w:p>
    <w:p w14:paraId="34329B69" w14:textId="77777777" w:rsidR="00982FFE" w:rsidRDefault="00000000">
      <w:pPr>
        <w:pStyle w:val="berschrift3"/>
      </w:pPr>
      <w:bookmarkStart w:id="61" w:name="_Toc415149086"/>
      <w:r>
        <w:lastRenderedPageBreak/>
        <w:t>GUI</w:t>
      </w:r>
      <w:bookmarkEnd w:id="61"/>
    </w:p>
    <w:p w14:paraId="1480E00B" w14:textId="77777777" w:rsidR="00982FFE" w:rsidRDefault="00000000">
      <w:pPr>
        <w:pStyle w:val="Ausfllhinweis"/>
      </w:pPr>
      <w:bookmarkStart w:id="62" w:name="OLE_LINK3"/>
      <w:bookmarkStart w:id="63" w:name="OLE_LINK4"/>
      <w:r>
        <w:t>Die allgemeinen Vorgaben zur GUI sind in einem eigenen Konzept der IsyFact beschrieben und werden hier nicht wiederholt. Ggf. werden hier Spezialisierungen und zusätzliche Festlegungen zur GUI beschrieben.</w:t>
      </w:r>
    </w:p>
    <w:bookmarkEnd w:id="62"/>
    <w:bookmarkEnd w:id="63"/>
    <w:p w14:paraId="2F1FB1C1" w14:textId="77777777" w:rsidR="00982FFE" w:rsidRDefault="00000000">
      <w:pPr>
        <w:pStyle w:val="Ausfllhinweis"/>
      </w:pPr>
      <w:r>
        <w:t>In diesem Abschnitt wird in angemessener Tiefe die konkrete Konstruktion der GUI beschrieben, in der Regel die Konstruktion der einzelnen Masken und Abläufe.</w:t>
      </w:r>
    </w:p>
    <w:p w14:paraId="6DF315F2" w14:textId="77777777" w:rsidR="00982FFE" w:rsidRDefault="00000000">
      <w:pPr>
        <w:pStyle w:val="Ausfllhinweis"/>
      </w:pPr>
      <w:r>
        <w:t>Hier wird der Rückbezug zur Systemspezifikation gezogen, indem folgende Inhalte zugeordnet werden:</w:t>
      </w:r>
    </w:p>
    <w:p w14:paraId="219DE724" w14:textId="77777777" w:rsidR="00982FFE" w:rsidRDefault="00000000">
      <w:pPr>
        <w:pStyle w:val="AusfllhinweisAufzhlung"/>
        <w:tabs>
          <w:tab w:val="clear" w:pos="720"/>
          <w:tab w:val="num" w:pos="709"/>
        </w:tabs>
        <w:ind w:left="357" w:hanging="357"/>
      </w:pPr>
      <w:r>
        <w:t>Die Dialoge (DIA) der Spezifikation den WebFlow-Konfigurationen</w:t>
      </w:r>
    </w:p>
    <w:p w14:paraId="41B91E3B" w14:textId="77777777" w:rsidR="00982FFE" w:rsidRDefault="00000000">
      <w:pPr>
        <w:pStyle w:val="AusfllhinweisAufzhlung"/>
        <w:tabs>
          <w:tab w:val="clear" w:pos="720"/>
          <w:tab w:val="num" w:pos="709"/>
        </w:tabs>
        <w:ind w:left="357" w:hanging="357"/>
      </w:pPr>
      <w:r>
        <w:t>Die Masken (MAS) der Spezifikation den einzelnen Seiten</w:t>
      </w:r>
    </w:p>
    <w:p w14:paraId="75C98237" w14:textId="77777777" w:rsidR="00982FFE" w:rsidRDefault="00000000">
      <w:pPr>
        <w:pStyle w:val="AusfllhinweisAufzhlung"/>
        <w:tabs>
          <w:tab w:val="clear" w:pos="720"/>
          <w:tab w:val="num" w:pos="709"/>
        </w:tabs>
        <w:ind w:left="357" w:hanging="357"/>
      </w:pPr>
      <w:r>
        <w:t xml:space="preserve">Die Maskenelemente (MEL) den einzelnen JSF GUI-Komponenten </w:t>
      </w:r>
    </w:p>
    <w:p w14:paraId="4E956E71" w14:textId="77777777" w:rsidR="00982FFE" w:rsidRDefault="00000000">
      <w:pPr>
        <w:pStyle w:val="berschrift3"/>
      </w:pPr>
      <w:bookmarkStart w:id="64" w:name="_Toc415149087"/>
      <w:r>
        <w:t>Batch</w:t>
      </w:r>
      <w:bookmarkEnd w:id="64"/>
    </w:p>
    <w:p w14:paraId="55BAC5A2" w14:textId="77777777" w:rsidR="00982FFE" w:rsidRDefault="00000000">
      <w:pPr>
        <w:pStyle w:val="Ausfllhinweis"/>
      </w:pPr>
      <w:r>
        <w:t>Die allgemeinen Vorgaben zum Batch sind in einem eigenen Konzept der IsyFact beschrieben und werden hier nicht wiederholt. Ggf. werden hier Spezialisierungen und zusätzliche Festlegungen zu den Batches beschrieben.</w:t>
      </w:r>
    </w:p>
    <w:p w14:paraId="793CB6DC" w14:textId="77777777" w:rsidR="00982FFE" w:rsidRDefault="00000000">
      <w:pPr>
        <w:pStyle w:val="Ausfllhinweis"/>
      </w:pPr>
      <w:r>
        <w:t>In diesem Abschnitt findet sich die konkrete Konstruktion der Batches, in der Regel mit einem eigenen Abschnitt pro Batch.</w:t>
      </w:r>
    </w:p>
    <w:p w14:paraId="293FFC0D" w14:textId="77777777" w:rsidR="00982FFE" w:rsidRDefault="00000000">
      <w:pPr>
        <w:pStyle w:val="Ausfllhinweis"/>
      </w:pPr>
      <w:r>
        <w:t>Weiterhin wird hier der Rückbezug zur Systemspezifikation hergestellt, indem die Batches der Spezifikation den Batches der Software zugeordnet werden. Dies kann textuell oder durch eine UML-Grafik geschehen.</w:t>
      </w:r>
    </w:p>
    <w:p w14:paraId="16B54861" w14:textId="77777777" w:rsidR="00982FFE" w:rsidRDefault="00000000">
      <w:pPr>
        <w:pStyle w:val="berschrift3"/>
      </w:pPr>
      <w:bookmarkStart w:id="65" w:name="_Service"/>
      <w:bookmarkStart w:id="66" w:name="_Ref234805456"/>
      <w:bookmarkStart w:id="67" w:name="_Toc415149088"/>
      <w:bookmarkEnd w:id="65"/>
      <w:r>
        <w:t>Service</w:t>
      </w:r>
      <w:bookmarkEnd w:id="66"/>
      <w:bookmarkEnd w:id="67"/>
    </w:p>
    <w:p w14:paraId="43A679EB" w14:textId="77777777" w:rsidR="00982FFE" w:rsidRDefault="00000000">
      <w:pPr>
        <w:pStyle w:val="Ausfllhinweis"/>
      </w:pPr>
      <w:r>
        <w:t>Die allgemeinen Vorgaben zu Services sind in eigenen Konzepten der IsyFact beschrieben und werden hier nicht wiederholt. Ggf. werden hier Spezialisierungen und zusätzliche Festlegungen zu Services beschrieben.</w:t>
      </w:r>
    </w:p>
    <w:p w14:paraId="64A00D8D" w14:textId="65DD0AD4" w:rsidR="00982FFE" w:rsidRDefault="00000000">
      <w:pPr>
        <w:pStyle w:val="Ausfllhinweis"/>
      </w:pPr>
      <w:r>
        <w:t>In diesem Abschnitt ist die konkrete Konstruktion der einzelnen Services beschrieben, in der Regel mit einem eigenen Abschnitt pro Service, den das System anbietet. Dies sind Services, die per httpInvoker bereitgestellt werden. Services, die externen Nutzern zur Verfügung gestellt werden, werden im Rahmen der Dokumentation des Teilsystems Service</w:t>
      </w:r>
      <w:r w:rsidR="00D76211">
        <w:t>-</w:t>
      </w:r>
      <w:r>
        <w:t>Gateway beschrieben. Die eigentliche Servicedokumentation für externe Nutzer ist dabei dann ein eigenes Dokument.</w:t>
      </w:r>
    </w:p>
    <w:p w14:paraId="6B34CA9D" w14:textId="77777777" w:rsidR="00982FFE" w:rsidRDefault="00000000">
      <w:pPr>
        <w:pStyle w:val="Ausfllhinweis"/>
        <w:keepNext/>
        <w:rPr>
          <w:b/>
        </w:rPr>
      </w:pPr>
      <w:r>
        <w:rPr>
          <w:b/>
        </w:rPr>
        <w:lastRenderedPageBreak/>
        <w:t>Rückbezug Systemspezifikation</w:t>
      </w:r>
    </w:p>
    <w:p w14:paraId="634DD48E" w14:textId="77777777" w:rsidR="00982FFE" w:rsidRDefault="00000000">
      <w:pPr>
        <w:pStyle w:val="Ausfllhinweis"/>
      </w:pPr>
      <w:r>
        <w:t>Bei der Beschreibung der Komponente muss noch der Bezug zur Spezifikation erklärt werden, d. h. es muss gezeigt werden</w:t>
      </w:r>
    </w:p>
    <w:p w14:paraId="3BE03E9A" w14:textId="7869C27D" w:rsidR="00982FFE" w:rsidRDefault="00000000">
      <w:pPr>
        <w:pStyle w:val="AusfllhinweisAufzhlung"/>
        <w:tabs>
          <w:tab w:val="clear" w:pos="720"/>
          <w:tab w:val="num" w:pos="284"/>
        </w:tabs>
        <w:ind w:left="284" w:hanging="284"/>
      </w:pPr>
      <w:r>
        <w:t>wie sich die Anwendungsfälle der Spezifikation auf die Anwendungsfallklassen des Codes abbilden</w:t>
      </w:r>
      <w:r w:rsidR="007F6F2A">
        <w:t>.</w:t>
      </w:r>
    </w:p>
    <w:p w14:paraId="24CE6CD1" w14:textId="77777777" w:rsidR="00982FFE" w:rsidRDefault="00000000">
      <w:pPr>
        <w:pStyle w:val="AusfllhinweisAufzhlung"/>
        <w:tabs>
          <w:tab w:val="clear" w:pos="720"/>
          <w:tab w:val="num" w:pos="284"/>
        </w:tabs>
        <w:ind w:left="284" w:hanging="284"/>
      </w:pPr>
      <w:r>
        <w:t>wie sich die Anwendungsfunktionen der Spezifikation auf die Anwendungsfunktionsklassen im Code abbilden.</w:t>
      </w:r>
    </w:p>
    <w:p w14:paraId="1E3163B9" w14:textId="77777777" w:rsidR="00982FFE" w:rsidRDefault="00000000">
      <w:pPr>
        <w:pStyle w:val="Ausfllhinweis"/>
      </w:pPr>
      <w:r>
        <w:t>Falls die Elemente der Systemspezifikation nicht im Enterprise Architect-Repository vorliegen, werden sie im Diagramm-Paket erstellt. Sie werden nicht dokumentiert und besitzen keine weiteren Eigenschaften: Es sind lediglich Platzhalter.</w:t>
      </w:r>
    </w:p>
    <w:p w14:paraId="67CB62DB" w14:textId="77777777" w:rsidR="00982FFE" w:rsidRDefault="00000000">
      <w:pPr>
        <w:pStyle w:val="Ausfllhinweis"/>
      </w:pPr>
      <w:r>
        <w:t>Dargestellt werden:</w:t>
      </w:r>
    </w:p>
    <w:p w14:paraId="009C63AC" w14:textId="77777777" w:rsidR="00982FFE" w:rsidRDefault="00000000">
      <w:pPr>
        <w:pStyle w:val="Ausfllhinweis"/>
      </w:pPr>
      <w:r>
        <w:t>•</w:t>
      </w:r>
      <w:r>
        <w:tab/>
        <w:t>Die Elemente der Systemspezifikation</w:t>
      </w:r>
    </w:p>
    <w:p w14:paraId="0AA8777C" w14:textId="77777777" w:rsidR="00982FFE" w:rsidRDefault="00000000">
      <w:pPr>
        <w:pStyle w:val="Ausfllhinweis"/>
      </w:pPr>
      <w:r>
        <w:t>•</w:t>
      </w:r>
      <w:r>
        <w:tab/>
        <w:t>Die Elemente der Konstruktion</w:t>
      </w:r>
    </w:p>
    <w:p w14:paraId="7BFC73C9" w14:textId="77777777" w:rsidR="00982FFE" w:rsidRDefault="00000000">
      <w:pPr>
        <w:pStyle w:val="Ausfllhinweis"/>
      </w:pPr>
      <w:r>
        <w:t>•</w:t>
      </w:r>
      <w:r>
        <w:tab/>
        <w:t>Die Zusammenhänge als Assoziationen</w:t>
      </w:r>
    </w:p>
    <w:p w14:paraId="1EF2E404" w14:textId="77777777" w:rsidR="00982FFE" w:rsidRDefault="00000000">
      <w:pPr>
        <w:pStyle w:val="Ausfllhinweis"/>
      </w:pPr>
      <w:r>
        <w:t>•</w:t>
      </w:r>
      <w:r>
        <w:tab/>
        <w:t>Eine Boundary, welche die Elemente der Systemspezifikation beinhaltet.</w:t>
      </w:r>
    </w:p>
    <w:p w14:paraId="67221E3B" w14:textId="77777777" w:rsidR="00982FFE" w:rsidRDefault="00000000">
      <w:pPr>
        <w:pStyle w:val="berschrift3"/>
      </w:pPr>
      <w:bookmarkStart w:id="68" w:name="_Toc415149089"/>
      <w:r>
        <w:t>Auswertungen</w:t>
      </w:r>
      <w:bookmarkEnd w:id="68"/>
    </w:p>
    <w:p w14:paraId="22EEA0CA" w14:textId="77777777" w:rsidR="00982FFE" w:rsidRDefault="00000000">
      <w:pPr>
        <w:pStyle w:val="Ausfllhinweis"/>
      </w:pPr>
      <w:r>
        <w:t>In diesem Abschnitt werden die einzelnen Auswertungen beschrieben und deren Umsetzung. Für Reports, die über ein DWH-Werkzeug bereitgestellt werden, wird es in einer der nachfolgenden Versionen der IsyFact allgemeine Vorgaben geben. Bis dahin sind die spezifischen Vorgaben für das vorliegende System in diesem Abschnitt zu beschreiben.</w:t>
      </w:r>
    </w:p>
    <w:p w14:paraId="379B39AE" w14:textId="77777777" w:rsidR="00982FFE" w:rsidRDefault="00000000">
      <w:pPr>
        <w:pStyle w:val="berschrift3"/>
      </w:pPr>
      <w:bookmarkStart w:id="69" w:name="_Toc415149090"/>
      <w:r>
        <w:t>Druck</w:t>
      </w:r>
      <w:bookmarkEnd w:id="69"/>
    </w:p>
    <w:p w14:paraId="590088F3" w14:textId="77777777" w:rsidR="00982FFE" w:rsidRDefault="00000000">
      <w:pPr>
        <w:pStyle w:val="Ausfllhinweis"/>
      </w:pPr>
      <w:r>
        <w:t>In diesem Abschnitt wird die Erstellung der einzelnen Druckstücke beschrieben. Da die Druckstücke durch das Oputput Management erstellt werden, reduziert sich dies auf:</w:t>
      </w:r>
    </w:p>
    <w:p w14:paraId="0492A9B9" w14:textId="77777777" w:rsidR="00982FFE" w:rsidRDefault="00000000">
      <w:pPr>
        <w:pStyle w:val="AusfllhinweisAufzhlung"/>
        <w:ind w:left="357" w:hanging="357"/>
      </w:pPr>
      <w:r>
        <w:t>Die Vorlagen</w:t>
      </w:r>
    </w:p>
    <w:p w14:paraId="0985D0B6" w14:textId="77777777" w:rsidR="00982FFE" w:rsidRDefault="00000000">
      <w:pPr>
        <w:pStyle w:val="AusfllhinweisAufzhlung"/>
        <w:ind w:left="357" w:hanging="357"/>
      </w:pPr>
      <w:r>
        <w:t>Die Aufbereitung der Daten für die einzelnen Druckstücke</w:t>
      </w:r>
    </w:p>
    <w:p w14:paraId="6DA499ED" w14:textId="77777777" w:rsidR="00982FFE" w:rsidRDefault="00000000">
      <w:pPr>
        <w:pStyle w:val="berschrift3"/>
      </w:pPr>
      <w:bookmarkStart w:id="70" w:name="_Toc415149091"/>
      <w:r>
        <w:t>Querschnittskonzepte des Teilsystems</w:t>
      </w:r>
      <w:bookmarkEnd w:id="70"/>
    </w:p>
    <w:p w14:paraId="5EB201B2" w14:textId="77777777" w:rsidR="00982FFE" w:rsidRDefault="00000000">
      <w:pPr>
        <w:pStyle w:val="Ausfllhinweis"/>
      </w:pPr>
      <w:r>
        <w:t>In diesem Abschnitt werden Querschnittskonzepte beschrieben, welche nur für das vorliegende Teilsystem gelten. Falls es keine gibt, entfällt dieser Abschnitt.</w:t>
      </w:r>
    </w:p>
    <w:p w14:paraId="6DF7F961" w14:textId="77777777" w:rsidR="00982FFE" w:rsidRDefault="00000000">
      <w:pPr>
        <w:pStyle w:val="berschrift3"/>
      </w:pPr>
      <w:bookmarkStart w:id="71" w:name="_Datenmodell"/>
      <w:bookmarkStart w:id="72" w:name="_Ref234806071"/>
      <w:bookmarkStart w:id="73" w:name="_Toc415149092"/>
      <w:bookmarkEnd w:id="71"/>
      <w:r>
        <w:lastRenderedPageBreak/>
        <w:t>Datenmodell</w:t>
      </w:r>
      <w:bookmarkEnd w:id="72"/>
      <w:bookmarkEnd w:id="73"/>
    </w:p>
    <w:p w14:paraId="5D26F7C5" w14:textId="77777777" w:rsidR="00982FFE" w:rsidRDefault="00000000">
      <w:pPr>
        <w:pStyle w:val="Ausfllhinweis"/>
      </w:pPr>
      <w:r>
        <w:t>Beschreibung des logischen und physischen Datenmodells des Teilsystems. Die Datenmodelle werden als UML-Klassendiagramme erstellt.</w:t>
      </w:r>
    </w:p>
    <w:p w14:paraId="3AFC3262" w14:textId="77777777" w:rsidR="00982FFE" w:rsidRDefault="00000000">
      <w:pPr>
        <w:pStyle w:val="Ausfllhinweis"/>
        <w:rPr>
          <w:b/>
          <w:i w:val="0"/>
          <w:u w:val="single"/>
        </w:rPr>
      </w:pPr>
      <w:r>
        <w:rPr>
          <w:b/>
          <w:i w:val="0"/>
          <w:u w:val="single"/>
        </w:rPr>
        <w:t>Vorgehen zur Konstruktion</w:t>
      </w:r>
    </w:p>
    <w:p w14:paraId="7825B011" w14:textId="77777777" w:rsidR="00982FFE" w:rsidRDefault="00000000">
      <w:pPr>
        <w:pStyle w:val="Ausfllhinweis"/>
      </w:pPr>
      <w:r>
        <w:t>Die Entitäten des Datenmodells sollen den Komponenten des Anwendungskerns zugeordnet werden, z. B. zu „Meldung“ oder „Auskunft“. Für die Komponenten, die nicht einer dieser Komponenten zugeordnet werden können, dient die Komponente „Basisdaten“. Dazu werden in die Diagramme Boundaries eingezeichnet, die die Entitäten einer Komponente einrahmen.</w:t>
      </w:r>
    </w:p>
    <w:p w14:paraId="58E06D8B" w14:textId="77777777" w:rsidR="00982FFE" w:rsidRDefault="00000000">
      <w:pPr>
        <w:pStyle w:val="Ausfllhinweis"/>
      </w:pPr>
      <w:r>
        <w:t>Das Vorgehen zur Konstruktion der Entitäten ist dabei in der Regel das folgende:</w:t>
      </w:r>
    </w:p>
    <w:p w14:paraId="34D74098" w14:textId="77777777" w:rsidR="00982FFE" w:rsidRDefault="00000000">
      <w:pPr>
        <w:pStyle w:val="Ausfllhinweis"/>
        <w:numPr>
          <w:ilvl w:val="0"/>
          <w:numId w:val="23"/>
        </w:numPr>
        <w:tabs>
          <w:tab w:val="clear" w:pos="720"/>
          <w:tab w:val="left" w:pos="171"/>
        </w:tabs>
        <w:ind w:left="0" w:firstLine="0"/>
      </w:pPr>
      <w:r>
        <w:t>Aus dem fachlichen Modell (UML-Modell im Modellierungswerkzeug) werden die Entitäten in das technische Modell übernommen. Dieses ist ebenfalls ein UML-Modell. In der Regel entsprechen die Entitäten des technischen Modells 1:1 den Entitäten des fachlichen Modells, daher ist diese Übernahme ein guter Ausgangspunkt.</w:t>
      </w:r>
    </w:p>
    <w:p w14:paraId="40D5CB8E" w14:textId="77777777" w:rsidR="00982FFE" w:rsidRDefault="00000000">
      <w:pPr>
        <w:pStyle w:val="Ausfllhinweis"/>
        <w:numPr>
          <w:ilvl w:val="0"/>
          <w:numId w:val="23"/>
        </w:numPr>
        <w:tabs>
          <w:tab w:val="clear" w:pos="720"/>
          <w:tab w:val="num" w:pos="0"/>
        </w:tabs>
        <w:ind w:left="0" w:firstLine="0"/>
      </w:pPr>
      <w:r>
        <w:t>Das technische Modell wird angepasst, indem z. B. Denormalisierungen vorgenommen werden oder Entitäten mit 1:1-Relationen in einer Entität zusammengefasst werden.</w:t>
      </w:r>
    </w:p>
    <w:p w14:paraId="64EED33C" w14:textId="77777777" w:rsidR="00982FFE" w:rsidRDefault="00000000">
      <w:pPr>
        <w:pStyle w:val="Ausfllhinweis"/>
        <w:numPr>
          <w:ilvl w:val="0"/>
          <w:numId w:val="23"/>
        </w:numPr>
        <w:tabs>
          <w:tab w:val="clear" w:pos="720"/>
          <w:tab w:val="num" w:pos="0"/>
        </w:tabs>
        <w:ind w:left="0" w:firstLine="0"/>
      </w:pPr>
      <w:r>
        <w:t>Aus dem technischen Modell im Modellierungswerkzeug werden dann die entsprechenden Java-Klassen für die Entitäten generiert.</w:t>
      </w:r>
    </w:p>
    <w:p w14:paraId="392A9E08" w14:textId="77777777" w:rsidR="00982FFE" w:rsidRDefault="00000000">
      <w:pPr>
        <w:pStyle w:val="Ausfllhinweis"/>
        <w:numPr>
          <w:ilvl w:val="0"/>
          <w:numId w:val="23"/>
        </w:numPr>
        <w:tabs>
          <w:tab w:val="clear" w:pos="720"/>
          <w:tab w:val="num" w:pos="0"/>
        </w:tabs>
        <w:ind w:left="0" w:firstLine="0"/>
      </w:pPr>
      <w:r>
        <w:t>Die generierten Java-Klassen werden mit Annotationen für das DB-Mapping ergänzt.</w:t>
      </w:r>
    </w:p>
    <w:p w14:paraId="32FD6EB3" w14:textId="77777777" w:rsidR="00982FFE" w:rsidRDefault="00000000">
      <w:pPr>
        <w:pStyle w:val="Ausfllhinweis"/>
        <w:numPr>
          <w:ilvl w:val="0"/>
          <w:numId w:val="23"/>
        </w:numPr>
        <w:tabs>
          <w:tab w:val="clear" w:pos="720"/>
          <w:tab w:val="num" w:pos="0"/>
        </w:tabs>
        <w:ind w:left="0" w:firstLine="0"/>
      </w:pPr>
      <w:r>
        <w:t>Aus diesen annotierten Klassen wird mit Hilfe der entsprechenden Hibernate-Werkzeuge das passende DB-Schema generiert.</w:t>
      </w:r>
    </w:p>
    <w:p w14:paraId="3F8CA20B" w14:textId="77777777" w:rsidR="00982FFE" w:rsidRDefault="00000000">
      <w:pPr>
        <w:pStyle w:val="Ausfllhinweis"/>
        <w:numPr>
          <w:ilvl w:val="0"/>
          <w:numId w:val="23"/>
        </w:numPr>
        <w:tabs>
          <w:tab w:val="clear" w:pos="720"/>
          <w:tab w:val="num" w:pos="0"/>
        </w:tabs>
        <w:ind w:left="0" w:firstLine="0"/>
      </w:pPr>
      <w:r>
        <w:t>Dieses Schema wird als physisches Datenbankschema in das Modellierungswerkzeug importiert. Damit erhält man eine Darstellung der Entitäten, die die Grundlage für die Grafiken zum Datenmodell im Systementwurf sind.</w:t>
      </w:r>
    </w:p>
    <w:p w14:paraId="113151BF" w14:textId="77777777" w:rsidR="00982FFE" w:rsidRDefault="00000000">
      <w:pPr>
        <w:pStyle w:val="Ausfllhinweis"/>
        <w:numPr>
          <w:ilvl w:val="0"/>
          <w:numId w:val="23"/>
        </w:numPr>
        <w:tabs>
          <w:tab w:val="clear" w:pos="720"/>
          <w:tab w:val="num" w:pos="0"/>
        </w:tabs>
        <w:ind w:left="0" w:firstLine="0"/>
      </w:pPr>
      <w:r>
        <w:t>In der Regel ist das so entstandene Datenmodell zu groß und unübersichtlich, um in einer einzigen Grafik dargestellt zu werden. Wenn möglich wird das Diagramm daher in Teil-Diagramme zerlegt, die in einer logischen Reihenfolge aufeinander aufbauen. Grundsätzlich sollen sich diese Teildiagramme am Komponentenschnitt orientieren, sie können aber auch noch feiner zerlegt werden. Zusätzlich zu den einzelnen Teil-Diagrammen sollte auch noch das Gesamt-Datenmodell in Form einer Übersicht (z. B. ohne Attribute) dargestellt werden, um dem Leser eine bessere Orientierung zu geben.</w:t>
      </w:r>
    </w:p>
    <w:p w14:paraId="2C19C662" w14:textId="77777777" w:rsidR="00982FFE" w:rsidRDefault="00000000">
      <w:pPr>
        <w:pStyle w:val="berschrift4"/>
      </w:pPr>
      <w:bookmarkStart w:id="74" w:name="_Toc415149093"/>
      <w:r>
        <w:t>Logisches Datenmodell</w:t>
      </w:r>
      <w:bookmarkEnd w:id="74"/>
    </w:p>
    <w:p w14:paraId="73DC67B4" w14:textId="77777777" w:rsidR="00982FFE" w:rsidRDefault="00000000">
      <w:pPr>
        <w:pStyle w:val="Ausfllhinweis"/>
      </w:pPr>
      <w:r>
        <w:t>Das logische Datenmodell entsteht aus dem fachlichen Datenmodell der Systemspezifikation. Es ist weitgehend identisch, passt jedoch z. B. die Namensgebung der Entitäten den Coding-Richtlinien an und legt fest, in welcher Richtung Relationen navigierbar sind.</w:t>
      </w:r>
    </w:p>
    <w:p w14:paraId="698356E1" w14:textId="77777777" w:rsidR="00982FFE" w:rsidRDefault="00000000">
      <w:pPr>
        <w:pStyle w:val="Ausfllhinweis"/>
      </w:pPr>
      <w:r>
        <w:lastRenderedPageBreak/>
        <w:t>Das Diagramm ist eine Übersicht über das logische Datenmodell eines Teilsystems. Es enthält alle persistenten Entitäten des Systems.</w:t>
      </w:r>
    </w:p>
    <w:p w14:paraId="6EA8E48E" w14:textId="77777777" w:rsidR="00982FFE" w:rsidRDefault="00000000">
      <w:pPr>
        <w:pStyle w:val="Ausfllhinweis"/>
        <w:rPr>
          <w:b/>
        </w:rPr>
      </w:pPr>
      <w:r>
        <w:rPr>
          <w:b/>
        </w:rPr>
        <w:t>Darstellung</w:t>
      </w:r>
    </w:p>
    <w:p w14:paraId="60550E39" w14:textId="77777777" w:rsidR="00982FFE" w:rsidRDefault="00000000">
      <w:pPr>
        <w:pStyle w:val="Ausfllhinweis"/>
        <w:numPr>
          <w:ilvl w:val="0"/>
          <w:numId w:val="30"/>
        </w:numPr>
        <w:ind w:left="284" w:hanging="284"/>
      </w:pPr>
      <w:r>
        <w:t>Beziehungen zwischen Entitäten werden über Assoziationen dargestellt.</w:t>
      </w:r>
    </w:p>
    <w:p w14:paraId="3A0F9D9D" w14:textId="77777777" w:rsidR="00982FFE" w:rsidRDefault="00000000">
      <w:pPr>
        <w:pStyle w:val="Ausfllhinweis"/>
        <w:numPr>
          <w:ilvl w:val="0"/>
          <w:numId w:val="30"/>
        </w:numPr>
        <w:ind w:left="284" w:hanging="284"/>
      </w:pPr>
      <w:r>
        <w:t>Dargestellt werden Entitäten über Class-Elemente mit Stereotyp „Entität“.</w:t>
      </w:r>
    </w:p>
    <w:p w14:paraId="041E6203" w14:textId="77777777" w:rsidR="00982FFE" w:rsidRDefault="00000000">
      <w:pPr>
        <w:pStyle w:val="Ausfllhinweis"/>
        <w:numPr>
          <w:ilvl w:val="0"/>
          <w:numId w:val="30"/>
        </w:numPr>
        <w:ind w:left="284" w:hanging="284"/>
      </w:pPr>
      <w:r>
        <w:t>Es werden alle Attribute dargestellt. Besondere technische Attribute für primär Schlüssel und optimistisches Locking werden über die Stereotypes „Id“ und „Version“ gekennzeichnet.</w:t>
      </w:r>
    </w:p>
    <w:p w14:paraId="1CA2B5A1" w14:textId="77777777" w:rsidR="00982FFE" w:rsidRDefault="00000000">
      <w:pPr>
        <w:pStyle w:val="Ausfllhinweis"/>
        <w:numPr>
          <w:ilvl w:val="0"/>
          <w:numId w:val="30"/>
        </w:numPr>
        <w:ind w:left="284" w:hanging="284"/>
      </w:pPr>
      <w:r>
        <w:t>Die Komponenten, zu denen eine Gruppe von Tabellen gehört, werden über Boundary-Elemente dargestellt.</w:t>
      </w:r>
    </w:p>
    <w:p w14:paraId="291E9F3B" w14:textId="77777777" w:rsidR="00982FFE" w:rsidRDefault="00000000">
      <w:pPr>
        <w:pStyle w:val="Ausfllhinweis"/>
        <w:numPr>
          <w:ilvl w:val="0"/>
          <w:numId w:val="30"/>
        </w:numPr>
        <w:ind w:left="284" w:hanging="284"/>
      </w:pPr>
      <w:r>
        <w:t>Die Beziehungen zwischen Tabellen werden über Assoziation-Verbinder dargestellt.</w:t>
      </w:r>
    </w:p>
    <w:p w14:paraId="16CF67B0" w14:textId="77777777" w:rsidR="00982FFE" w:rsidRDefault="00000000">
      <w:pPr>
        <w:pStyle w:val="Ausfllhinweis"/>
        <w:numPr>
          <w:ilvl w:val="0"/>
          <w:numId w:val="30"/>
        </w:numPr>
        <w:ind w:left="284" w:hanging="284"/>
      </w:pPr>
      <w:r>
        <w:t>Die Tabellen sollen nach Komponenten gruppiert werden. Jede Komponente soll als Boundary um die Tabellen der Komponente dargestellt werden.</w:t>
      </w:r>
    </w:p>
    <w:p w14:paraId="2DC988D4" w14:textId="77777777" w:rsidR="00982FFE" w:rsidRDefault="00000000">
      <w:pPr>
        <w:pStyle w:val="Ausfllhinweis"/>
        <w:ind w:left="284" w:hanging="284"/>
      </w:pPr>
      <w:r>
        <w:t>Innerhalb einer Komponente sollen die folgenden Regeln für Tabellen eingehalten werden:</w:t>
      </w:r>
    </w:p>
    <w:p w14:paraId="27930835" w14:textId="77777777" w:rsidR="00982FFE" w:rsidRDefault="00000000">
      <w:pPr>
        <w:pStyle w:val="Ausfllhinweis"/>
        <w:numPr>
          <w:ilvl w:val="0"/>
          <w:numId w:val="30"/>
        </w:numPr>
        <w:ind w:left="284" w:hanging="284"/>
      </w:pPr>
      <w:r>
        <w:t>Voneinander erbende Tabellen sollen untereinander (von oben nach unten) dargestellt werden.</w:t>
      </w:r>
    </w:p>
    <w:p w14:paraId="4EAE8EE7" w14:textId="77777777" w:rsidR="00982FFE" w:rsidRDefault="00000000">
      <w:pPr>
        <w:pStyle w:val="Ausfllhinweis"/>
        <w:numPr>
          <w:ilvl w:val="0"/>
          <w:numId w:val="30"/>
        </w:numPr>
        <w:ind w:left="284" w:hanging="284"/>
      </w:pPr>
      <w:r>
        <w:t>Dekomposition von Tabellen soll von links nach rechts dargestellt werden: Bestandteil-Tabellen stehen rechts von ihren Haupt-Tabellen.</w:t>
      </w:r>
    </w:p>
    <w:p w14:paraId="19AD0FDC" w14:textId="77777777" w:rsidR="00982FFE" w:rsidRDefault="00000000">
      <w:pPr>
        <w:pStyle w:val="Ausfllhinweis"/>
      </w:pPr>
      <w:r>
        <w:t>Die Wichtigkeit von Entitäten soll über ihre Position und Größe dargestellt werden. Das Ziel ist ein intuitiv möglichst gut verständliches Diagramm zu erstellen, in dem z.B. die Hauptentität groß in der Mitte dargestellt wird. Durch die Gruppierung nach Komponenten und die Verwendung des Standard-Layouts wird das Diagramm äußerst groß (Tapete). Dies wird in Kauf genommen: Das Layout ist mit die wichtigste Information. Die Optimierung des Diagramms in Hinblick auf den benötigten Platz ist nicht gewünscht.</w:t>
      </w:r>
    </w:p>
    <w:p w14:paraId="1F461988" w14:textId="77777777" w:rsidR="00982FFE" w:rsidRDefault="00000000">
      <w:pPr>
        <w:pStyle w:val="Ausfllhinweis"/>
        <w:keepNext/>
      </w:pPr>
      <w:r>
        <w:lastRenderedPageBreak/>
        <w:t>Beispiel für ein logisches Datenmodell</w:t>
      </w:r>
    </w:p>
    <w:p w14:paraId="5F4E2922" w14:textId="77777777" w:rsidR="00982FFE" w:rsidRDefault="00000000">
      <w:pPr>
        <w:pStyle w:val="Ausfllhinweis"/>
        <w:jc w:val="center"/>
      </w:pPr>
      <w:r>
        <w:pict w14:anchorId="77E48629">
          <v:shape id="_x0000_i1035" type="#_x0000_t75" style="width:469.1pt;height:374.75pt">
            <v:imagedata r:id="rId31" o:title=""/>
          </v:shape>
        </w:pict>
      </w:r>
    </w:p>
    <w:p w14:paraId="548CD611" w14:textId="77777777" w:rsidR="00982FFE" w:rsidRDefault="00000000">
      <w:pPr>
        <w:pStyle w:val="berschrift4"/>
      </w:pPr>
      <w:bookmarkStart w:id="75" w:name="_Toc415149094"/>
      <w:r>
        <w:t>Physisches Datenmodell</w:t>
      </w:r>
      <w:bookmarkEnd w:id="75"/>
    </w:p>
    <w:p w14:paraId="39FD266A" w14:textId="281F1F91" w:rsidR="00982FFE" w:rsidRDefault="00000000">
      <w:pPr>
        <w:pStyle w:val="Ausfllhinweis"/>
      </w:pPr>
      <w:r>
        <w:t>Das physische Datenmodell ist die Umsetzung des logischen Datenmodells in der DB. Dort wird z. B. festgelegt, an welchen Stellen Denormalisierungen und Redundanzen aufgenommen werden oder wie Vererbungsbeziehungen abgebildet werden.</w:t>
      </w:r>
    </w:p>
    <w:p w14:paraId="3FB77AFD" w14:textId="77777777" w:rsidR="00982FFE" w:rsidRDefault="00000000">
      <w:pPr>
        <w:pStyle w:val="Ausfllhinweis"/>
      </w:pPr>
      <w:r>
        <w:t>Zum physischen Datenmodell werden ebenfalls ein oder mehrere UML-Diagramme analog zum logischen Datenmodell erzeugt.</w:t>
      </w:r>
    </w:p>
    <w:p w14:paraId="7CF60483" w14:textId="77777777" w:rsidR="00982FFE" w:rsidRDefault="00000000">
      <w:pPr>
        <w:pStyle w:val="Ausfllhinweis"/>
        <w:rPr>
          <w:b/>
        </w:rPr>
      </w:pPr>
      <w:r>
        <w:rPr>
          <w:b/>
        </w:rPr>
        <w:t>Darstellung</w:t>
      </w:r>
    </w:p>
    <w:p w14:paraId="0518162C" w14:textId="77777777" w:rsidR="00982FFE" w:rsidRDefault="00000000">
      <w:pPr>
        <w:pStyle w:val="Ausfllhinweis"/>
        <w:ind w:left="284" w:hanging="284"/>
      </w:pPr>
      <w:r>
        <w:t>•</w:t>
      </w:r>
      <w:r>
        <w:tab/>
        <w:t>Dargestellt werden Tabellen über Class-Elemente mit Stereotyp table.</w:t>
      </w:r>
    </w:p>
    <w:p w14:paraId="08173DC6" w14:textId="77777777" w:rsidR="00982FFE" w:rsidRDefault="00000000">
      <w:pPr>
        <w:pStyle w:val="Ausfllhinweis"/>
        <w:ind w:left="284" w:hanging="284"/>
      </w:pPr>
      <w:r>
        <w:t>•</w:t>
      </w:r>
      <w:r>
        <w:tab/>
        <w:t>Die Komponenten, zu denen eine Gruppe von Tabellen gehört, werden über Boundary-Elemente dargestellt.</w:t>
      </w:r>
    </w:p>
    <w:p w14:paraId="7EA999B6" w14:textId="77777777" w:rsidR="00982FFE" w:rsidRDefault="00000000">
      <w:pPr>
        <w:pStyle w:val="Ausfllhinweis"/>
        <w:ind w:left="284" w:hanging="284"/>
      </w:pPr>
      <w:r>
        <w:lastRenderedPageBreak/>
        <w:t>•</w:t>
      </w:r>
      <w:r>
        <w:tab/>
        <w:t>Die Beziehungen zwischen Tabellen werden über Assoziation-Verbinder dargestellt.</w:t>
      </w:r>
    </w:p>
    <w:p w14:paraId="4B7AD194" w14:textId="77777777" w:rsidR="00982FFE" w:rsidRDefault="00000000">
      <w:pPr>
        <w:pStyle w:val="Ausfllhinweis"/>
        <w:rPr>
          <w:b/>
        </w:rPr>
      </w:pPr>
      <w:r>
        <w:rPr>
          <w:b/>
        </w:rPr>
        <w:t>Layout</w:t>
      </w:r>
    </w:p>
    <w:p w14:paraId="41C6FB59" w14:textId="77777777" w:rsidR="00982FFE" w:rsidRDefault="00000000">
      <w:pPr>
        <w:pStyle w:val="Ausfllhinweis"/>
      </w:pPr>
      <w:r>
        <w:t>Die Tabellen sollen nach Komponenten gruppiert werden. Jede Komponente soll als Boundary um die Tabellen der Komponente dargestellt werden. Innerhalb einer Komponente sollen die folgenden Regeln für Tabellen eingehalten werden:</w:t>
      </w:r>
    </w:p>
    <w:p w14:paraId="09A56458" w14:textId="77777777" w:rsidR="00982FFE" w:rsidRDefault="00000000">
      <w:pPr>
        <w:pStyle w:val="Ausfllhinweis"/>
        <w:numPr>
          <w:ilvl w:val="0"/>
          <w:numId w:val="31"/>
        </w:numPr>
        <w:ind w:left="284" w:hanging="284"/>
      </w:pPr>
      <w:r>
        <w:t>Voneinander erbende Tabellen sollen untereinander (von oben nach unten) dargestellt werden.</w:t>
      </w:r>
    </w:p>
    <w:p w14:paraId="290743BC" w14:textId="77777777" w:rsidR="00982FFE" w:rsidRDefault="00000000">
      <w:pPr>
        <w:pStyle w:val="Ausfllhinweis"/>
        <w:numPr>
          <w:ilvl w:val="0"/>
          <w:numId w:val="31"/>
        </w:numPr>
        <w:ind w:left="284" w:hanging="284"/>
      </w:pPr>
      <w:r>
        <w:t>Dekomposition von Tabellen soll von links nach rechts dargestellt werden: Bestandteil-Tabellen stehen rechts von ihren Haupt-Tabellen.</w:t>
      </w:r>
    </w:p>
    <w:p w14:paraId="16BE4CE1" w14:textId="77777777" w:rsidR="00982FFE" w:rsidRDefault="00000000">
      <w:pPr>
        <w:pStyle w:val="Ausfllhinweis"/>
      </w:pPr>
      <w:r>
        <w:t>Die Wichtigkeit von Tabellen soll über ihre Position und Größe dargestellt werden. Das Ziel ist ein intuitiv möglichst gut verständliches Diagramm zu erstellen, in dem z.B. die Hauptentität groß in der Mitte dargestellt wird. Durch die Gruppierung nach Komponenten und die Verwendung des Standard-Layouts wird das Diagramm äußerst groß (Tapete). Dies wird in Kauf genommen: Das Layout ist mit die wichtigste Information. Die Optimierung des Diagramms in Hinblick auf den benötigten Platz ist nicht gewünscht.</w:t>
      </w:r>
    </w:p>
    <w:p w14:paraId="1D981574" w14:textId="77777777" w:rsidR="00982FFE" w:rsidRDefault="00000000">
      <w:pPr>
        <w:pStyle w:val="berschrift2"/>
      </w:pPr>
      <w:bookmarkStart w:id="76" w:name="_Toc415149095"/>
      <w:r>
        <w:t>Systemarchitektur des Teilsystems B</w:t>
      </w:r>
      <w:bookmarkEnd w:id="76"/>
    </w:p>
    <w:p w14:paraId="6E7BC214" w14:textId="7D9E45CC" w:rsidR="00982FFE" w:rsidRDefault="00000000">
      <w:pPr>
        <w:pStyle w:val="Ausfllhinweis"/>
      </w:pPr>
      <w:r>
        <w:t>Analog zu oben</w:t>
      </w:r>
      <w:r w:rsidR="00EB3604">
        <w:t>, für jedes Teilsystem entsteht ein eigenes Unterkapitel 3.x.</w:t>
      </w:r>
    </w:p>
    <w:p w14:paraId="1CD16949" w14:textId="77777777" w:rsidR="00982FFE" w:rsidRDefault="00000000">
      <w:pPr>
        <w:pStyle w:val="berschrift2"/>
      </w:pPr>
      <w:bookmarkStart w:id="77" w:name="_Toc415149096"/>
      <w:r>
        <w:t>Systemarchitektur des Teilsystems C</w:t>
      </w:r>
      <w:bookmarkEnd w:id="77"/>
    </w:p>
    <w:p w14:paraId="28C0DE47" w14:textId="6079F47F" w:rsidR="00982FFE" w:rsidRDefault="00000000">
      <w:pPr>
        <w:pStyle w:val="Ausfllhinweis"/>
      </w:pPr>
      <w:r>
        <w:t>Analog zu oben, für jedes Teilsystem entsteht ein eigenes Unterkapitel 3.</w:t>
      </w:r>
      <w:r w:rsidR="00EB3604">
        <w:t>x.</w:t>
      </w:r>
    </w:p>
    <w:p w14:paraId="0A1C0B95" w14:textId="77777777" w:rsidR="00982FFE" w:rsidRDefault="00000000">
      <w:pPr>
        <w:pStyle w:val="berschrift2"/>
      </w:pPr>
      <w:bookmarkStart w:id="78" w:name="_Querschnittskonzepte"/>
      <w:bookmarkStart w:id="79" w:name="_Ref234805155"/>
      <w:bookmarkStart w:id="80" w:name="_Ref234805160"/>
      <w:bookmarkStart w:id="81" w:name="_Toc415149097"/>
      <w:bookmarkEnd w:id="78"/>
      <w:r>
        <w:t>Querschnittskonzepte</w:t>
      </w:r>
      <w:bookmarkEnd w:id="79"/>
      <w:bookmarkEnd w:id="80"/>
      <w:bookmarkEnd w:id="81"/>
    </w:p>
    <w:p w14:paraId="70F51909" w14:textId="77777777" w:rsidR="00982FFE" w:rsidRDefault="00000000">
      <w:pPr>
        <w:pStyle w:val="Ausfllhinweis"/>
      </w:pPr>
      <w:r>
        <w:t>In der Regel sind für alle wichtigen Querschnittskonzepte wie z. B. Fehlerbehandlung, Logging, Konfiguration oder Authentifizierung IsyFact-Architekturdokumente vorhanden, deshalb müssen diese hier nicht wieder aufgeführt werden.</w:t>
      </w:r>
    </w:p>
    <w:p w14:paraId="05CE5A2C" w14:textId="77777777" w:rsidR="00982FFE" w:rsidRDefault="00000000">
      <w:pPr>
        <w:pStyle w:val="Ausfllhinweis"/>
      </w:pPr>
      <w:r>
        <w:t>In diesem Abschnitt genannt werden können:</w:t>
      </w:r>
    </w:p>
    <w:p w14:paraId="5865ECAD" w14:textId="77777777" w:rsidR="00982FFE" w:rsidRDefault="00000000">
      <w:pPr>
        <w:pStyle w:val="AusfllhinweisAufzhlung"/>
        <w:tabs>
          <w:tab w:val="clear" w:pos="720"/>
          <w:tab w:val="left" w:pos="426"/>
        </w:tabs>
        <w:ind w:left="426" w:hanging="426"/>
      </w:pPr>
      <w:r>
        <w:t>Verfeinerungen oder Konkretisierungen zu bestehenden Konzepten, z. B.:</w:t>
      </w:r>
    </w:p>
    <w:p w14:paraId="59358682" w14:textId="77777777" w:rsidR="00982FFE" w:rsidRDefault="00000000">
      <w:pPr>
        <w:pStyle w:val="AusfllhinweisAufzhlung"/>
        <w:numPr>
          <w:ilvl w:val="1"/>
          <w:numId w:val="22"/>
        </w:numPr>
        <w:tabs>
          <w:tab w:val="clear" w:pos="1440"/>
          <w:tab w:val="num" w:pos="709"/>
        </w:tabs>
        <w:ind w:left="709" w:hanging="709"/>
      </w:pPr>
      <w:r>
        <w:t>Konfiguration: die konkrete Ausgestaltung der Konfiguration</w:t>
      </w:r>
    </w:p>
    <w:p w14:paraId="75760503" w14:textId="77777777" w:rsidR="00982FFE" w:rsidRDefault="00000000">
      <w:pPr>
        <w:pStyle w:val="AusfllhinweisAufzhlung"/>
        <w:numPr>
          <w:ilvl w:val="1"/>
          <w:numId w:val="22"/>
        </w:numPr>
        <w:tabs>
          <w:tab w:val="clear" w:pos="1440"/>
          <w:tab w:val="num" w:pos="709"/>
        </w:tabs>
        <w:ind w:left="709" w:hanging="709"/>
      </w:pPr>
      <w:r>
        <w:t>Fehlerbehandlung: konkrete Fehlerklassen</w:t>
      </w:r>
    </w:p>
    <w:p w14:paraId="4BAB317C" w14:textId="77777777" w:rsidR="00982FFE" w:rsidRDefault="00000000">
      <w:pPr>
        <w:pStyle w:val="AusfllhinweisAufzhlung"/>
        <w:numPr>
          <w:ilvl w:val="1"/>
          <w:numId w:val="22"/>
        </w:numPr>
        <w:tabs>
          <w:tab w:val="clear" w:pos="1440"/>
          <w:tab w:val="num" w:pos="709"/>
        </w:tabs>
        <w:ind w:left="709" w:hanging="709"/>
      </w:pPr>
      <w:r>
        <w:t>Regelwerk: konkrete Hilfsklassen zum Regelwerk</w:t>
      </w:r>
    </w:p>
    <w:p w14:paraId="01964362" w14:textId="77777777" w:rsidR="00982FFE" w:rsidRDefault="00000000">
      <w:pPr>
        <w:pStyle w:val="AusfllhinweisAufzhlung"/>
        <w:numPr>
          <w:ilvl w:val="1"/>
          <w:numId w:val="22"/>
        </w:numPr>
        <w:tabs>
          <w:tab w:val="clear" w:pos="1440"/>
          <w:tab w:val="num" w:pos="709"/>
        </w:tabs>
        <w:ind w:left="709" w:hanging="709"/>
      </w:pPr>
      <w:r>
        <w:t>Authentifizierung und Autorisierung: Rollen und Rechte</w:t>
      </w:r>
    </w:p>
    <w:p w14:paraId="7CA3B833" w14:textId="77777777" w:rsidR="00982FFE" w:rsidRDefault="00000000">
      <w:pPr>
        <w:pStyle w:val="AusfllhinweisAufzhlung"/>
        <w:tabs>
          <w:tab w:val="clear" w:pos="720"/>
          <w:tab w:val="left" w:pos="426"/>
        </w:tabs>
        <w:ind w:left="426" w:hanging="426"/>
      </w:pPr>
      <w:r>
        <w:lastRenderedPageBreak/>
        <w:t>Querschnittskonzepte, zu denen noch kein IsyFact-Standard existiert.</w:t>
      </w:r>
    </w:p>
    <w:p w14:paraId="2FDE862C" w14:textId="77777777" w:rsidR="00982FFE" w:rsidRDefault="00000000">
      <w:pPr>
        <w:pStyle w:val="berschrift1"/>
      </w:pPr>
      <w:bookmarkStart w:id="82" w:name="_Toc415149098"/>
      <w:r>
        <w:t>Systementwicklung</w:t>
      </w:r>
      <w:bookmarkEnd w:id="82"/>
    </w:p>
    <w:p w14:paraId="06CE1EEE" w14:textId="77777777" w:rsidR="00982FFE" w:rsidRDefault="00000000">
      <w:pPr>
        <w:pStyle w:val="Ausfllhinweis"/>
      </w:pPr>
      <w:r>
        <w:t>Verweis auf das Entwicklerhandbuch. Hier kann entweder ein eigenes Entwicklerhandbuch erstellt werden und ein Verweis hierauf in das Gesamtentwicklerhandbuch aufgenommen werden, oder der Inhalt kann direkt in das Gesamtentwicklerhandbuch aufgenommen werden.</w:t>
      </w:r>
    </w:p>
    <w:p w14:paraId="2C8534E1" w14:textId="77777777" w:rsidR="00982FFE" w:rsidRDefault="00000000">
      <w:pPr>
        <w:pStyle w:val="Ausfllhinweis"/>
      </w:pPr>
      <w:r>
        <w:t>Die Tiefe dieses Kapitel sollte den Vorkenntnissen des Entwicklerteams angepasst werden. Es ist kein Selbstzweck und kann ggf. sogar ganz entfallen bzw. nur auf sehr wenige Punkte beschränkt sein.</w:t>
      </w:r>
    </w:p>
    <w:p w14:paraId="0D4A59DB" w14:textId="77777777" w:rsidR="00982FFE" w:rsidRDefault="00000000">
      <w:pPr>
        <w:pStyle w:val="Ausfllhinweis"/>
      </w:pPr>
      <w:r>
        <w:t>Zu folgenden Themen sollen dem Entwicklerteam die Vorgaben klar sein:</w:t>
      </w:r>
    </w:p>
    <w:p w14:paraId="7865F049" w14:textId="77777777" w:rsidR="00982FFE" w:rsidRDefault="00000000">
      <w:pPr>
        <w:pStyle w:val="AusfllhinweisAufzhlung"/>
        <w:tabs>
          <w:tab w:val="clear" w:pos="720"/>
          <w:tab w:val="num" w:pos="284"/>
        </w:tabs>
        <w:ind w:left="284" w:hanging="284"/>
      </w:pPr>
      <w:r>
        <w:t>Konventionen (Namenskonventionen, Packagestruktur, …)</w:t>
      </w:r>
    </w:p>
    <w:p w14:paraId="79C01687" w14:textId="75417169" w:rsidR="00982FFE" w:rsidRDefault="00000000">
      <w:pPr>
        <w:pStyle w:val="AusfllhinweisAufzhlung"/>
        <w:tabs>
          <w:tab w:val="clear" w:pos="720"/>
          <w:tab w:val="num" w:pos="284"/>
        </w:tabs>
        <w:ind w:left="284" w:hanging="284"/>
      </w:pPr>
      <w:r>
        <w:t>Entwicklungsumgebung (I</w:t>
      </w:r>
      <w:r w:rsidR="00741D76">
        <w:t>DE</w:t>
      </w:r>
      <w:r>
        <w:t>, Tools, …)</w:t>
      </w:r>
    </w:p>
    <w:p w14:paraId="592D3C8A" w14:textId="77777777" w:rsidR="00982FFE" w:rsidRDefault="00000000">
      <w:pPr>
        <w:pStyle w:val="AusfllhinweisAufzhlung"/>
        <w:tabs>
          <w:tab w:val="clear" w:pos="720"/>
          <w:tab w:val="num" w:pos="284"/>
        </w:tabs>
        <w:ind w:left="284" w:hanging="284"/>
      </w:pPr>
      <w:r>
        <w:t>Codegenerierung (was wird wie generiert)</w:t>
      </w:r>
    </w:p>
    <w:p w14:paraId="377871F2" w14:textId="77777777" w:rsidR="00982FFE" w:rsidRDefault="00000000">
      <w:pPr>
        <w:pStyle w:val="AusfllhinweisAufzhlung"/>
        <w:tabs>
          <w:tab w:val="clear" w:pos="720"/>
          <w:tab w:val="num" w:pos="284"/>
        </w:tabs>
        <w:ind w:left="284" w:hanging="284"/>
      </w:pPr>
      <w:r>
        <w:t>Konfigurationsmanagement (welche Tools, welche Verfahren, …)</w:t>
      </w:r>
    </w:p>
    <w:p w14:paraId="22B81567" w14:textId="77777777" w:rsidR="00982FFE" w:rsidRDefault="00000000">
      <w:pPr>
        <w:pStyle w:val="AusfllhinweisAufzhlung"/>
        <w:tabs>
          <w:tab w:val="clear" w:pos="720"/>
          <w:tab w:val="num" w:pos="284"/>
        </w:tabs>
        <w:ind w:left="284" w:hanging="284"/>
      </w:pPr>
      <w:r>
        <w:t>Buildmanagement (welche Tools, welche Verfahren, …)</w:t>
      </w:r>
    </w:p>
    <w:p w14:paraId="0B19C4A6" w14:textId="77777777" w:rsidR="00982FFE" w:rsidRDefault="00982FFE"/>
    <w:p w14:paraId="7699B891" w14:textId="77777777" w:rsidR="00982FFE" w:rsidRDefault="00000000">
      <w:pPr>
        <w:pStyle w:val="berschrift1"/>
      </w:pPr>
      <w:bookmarkStart w:id="83" w:name="_Toc415149099"/>
      <w:r>
        <w:t>Betrieb</w:t>
      </w:r>
      <w:bookmarkEnd w:id="83"/>
    </w:p>
    <w:p w14:paraId="024A8F96" w14:textId="77777777" w:rsidR="00982FFE" w:rsidRDefault="00000000">
      <w:pPr>
        <w:pStyle w:val="Ausfllhinweis"/>
      </w:pPr>
      <w:r>
        <w:t>Verweis auf das Betriebshandbuch.</w:t>
      </w:r>
    </w:p>
    <w:p w14:paraId="0173192E" w14:textId="77777777" w:rsidR="00982FFE" w:rsidRDefault="00000000">
      <w:pPr>
        <w:pStyle w:val="Ausfllhinweis"/>
      </w:pPr>
      <w:r>
        <w:t>Auf folgende Themen ist zu referenzieren:</w:t>
      </w:r>
    </w:p>
    <w:p w14:paraId="3799A938" w14:textId="77777777" w:rsidR="00982FFE" w:rsidRDefault="00000000">
      <w:pPr>
        <w:pStyle w:val="AusfllhinweisAufzhlung"/>
        <w:tabs>
          <w:tab w:val="clear" w:pos="720"/>
          <w:tab w:val="num" w:pos="284"/>
        </w:tabs>
        <w:ind w:left="284" w:hanging="284"/>
      </w:pPr>
      <w:r>
        <w:t>Migration (Datenmigration, …)</w:t>
      </w:r>
    </w:p>
    <w:p w14:paraId="1CFD99F7" w14:textId="77777777" w:rsidR="00982FFE" w:rsidRDefault="00000000">
      <w:pPr>
        <w:pStyle w:val="AusfllhinweisAufzhlung"/>
        <w:tabs>
          <w:tab w:val="clear" w:pos="720"/>
          <w:tab w:val="num" w:pos="284"/>
        </w:tabs>
        <w:ind w:left="284" w:hanging="284"/>
      </w:pPr>
      <w:r>
        <w:t>Schulung</w:t>
      </w:r>
    </w:p>
    <w:p w14:paraId="48084A2F" w14:textId="77777777" w:rsidR="00982FFE" w:rsidRDefault="00000000">
      <w:pPr>
        <w:pStyle w:val="AusfllhinweisAufzhlung"/>
        <w:tabs>
          <w:tab w:val="clear" w:pos="720"/>
          <w:tab w:val="num" w:pos="284"/>
        </w:tabs>
        <w:ind w:left="284" w:hanging="284"/>
      </w:pPr>
      <w:r>
        <w:t>Installation (Systemübergabe (Deployment), Konfiguration, …)</w:t>
      </w:r>
    </w:p>
    <w:p w14:paraId="0112C26C" w14:textId="77777777" w:rsidR="00982FFE" w:rsidRDefault="00000000">
      <w:pPr>
        <w:pStyle w:val="AusfllhinweisAufzhlung"/>
        <w:tabs>
          <w:tab w:val="clear" w:pos="720"/>
          <w:tab w:val="num" w:pos="284"/>
        </w:tabs>
        <w:ind w:left="284" w:hanging="284"/>
      </w:pPr>
      <w:r>
        <w:t>Systemüberwachung (Logging, Monitoring, …)</w:t>
      </w:r>
    </w:p>
    <w:p w14:paraId="47B95870" w14:textId="77777777" w:rsidR="00982FFE" w:rsidRDefault="00000000">
      <w:pPr>
        <w:pStyle w:val="berschrift1"/>
      </w:pPr>
      <w:bookmarkStart w:id="84" w:name="_Toc415149100"/>
      <w:r>
        <w:lastRenderedPageBreak/>
        <w:t>Anhang</w:t>
      </w:r>
      <w:bookmarkEnd w:id="84"/>
    </w:p>
    <w:p w14:paraId="2BED2D78" w14:textId="5E813114" w:rsidR="00982FFE" w:rsidRDefault="00000000" w:rsidP="00A75091">
      <w:pPr>
        <w:pStyle w:val="berschrift2"/>
      </w:pPr>
      <w:bookmarkStart w:id="85" w:name="_Toc161116489"/>
      <w:bookmarkStart w:id="86" w:name="_Toc161459874"/>
      <w:bookmarkStart w:id="87" w:name="_Toc161460324"/>
      <w:bookmarkStart w:id="88" w:name="_Toc161460474"/>
      <w:bookmarkStart w:id="89" w:name="_Toc161460525"/>
      <w:bookmarkStart w:id="90" w:name="_Toc173316349"/>
      <w:bookmarkStart w:id="91" w:name="_Toc415149101"/>
      <w:r>
        <w:t xml:space="preserve">Anhang A: </w:t>
      </w:r>
      <w:bookmarkEnd w:id="85"/>
      <w:bookmarkEnd w:id="86"/>
      <w:bookmarkEnd w:id="87"/>
      <w:bookmarkEnd w:id="88"/>
      <w:bookmarkEnd w:id="89"/>
      <w:bookmarkEnd w:id="90"/>
      <w:bookmarkEnd w:id="91"/>
      <w:r w:rsidR="00C21FB6">
        <w:t>Optionaler Inhalt</w:t>
      </w:r>
    </w:p>
    <w:p w14:paraId="52F716EA" w14:textId="07187608" w:rsidR="00890ADF" w:rsidRDefault="00890ADF">
      <w:pPr>
        <w:pStyle w:val="Ausfllhinweis"/>
      </w:pPr>
      <w:r w:rsidRPr="00890ADF">
        <w:t>Im Anhang können optionale Inhalte aufgeführt werden.</w:t>
      </w:r>
    </w:p>
    <w:p w14:paraId="77977ADA" w14:textId="27CA88D5" w:rsidR="00982FFE" w:rsidRDefault="00FC5880" w:rsidP="00890ADF">
      <w:pPr>
        <w:pStyle w:val="Ausfllhinweis"/>
      </w:pPr>
      <w:r>
        <w:t>Sämtliche relevanten Dokumente der IsyFact werden i</w:t>
      </w:r>
      <w:r w:rsidR="008516A1">
        <w:t>m</w:t>
      </w:r>
      <w:r>
        <w:t xml:space="preserve"> </w:t>
      </w:r>
      <w:r w:rsidR="008516A1">
        <w:t xml:space="preserve">Abschnitt </w:t>
      </w:r>
      <w:hyperlink w:anchor="_Konformität_zur_Referenzarchitektur" w:history="1">
        <w:r w:rsidR="008516A1" w:rsidRPr="008516A1">
          <w:rPr>
            <w:rStyle w:val="Hyperlink"/>
          </w:rPr>
          <w:t>Konformität zur Referenzarchitektur</w:t>
        </w:r>
      </w:hyperlink>
      <w:r w:rsidR="008516A1" w:rsidRPr="008516A1">
        <w:t xml:space="preserve"> </w:t>
      </w:r>
      <w:r w:rsidR="008516A1">
        <w:t xml:space="preserve"> </w:t>
      </w:r>
      <w:r>
        <w:t>aufgeführt.</w:t>
      </w:r>
      <w:r w:rsidR="00C0542A" w:rsidRPr="00C0542A">
        <w:rPr>
          <w:rStyle w:val="StandardGliederung"/>
        </w:rPr>
        <w:t xml:space="preserve"> </w:t>
      </w:r>
      <w:r w:rsidR="00C0542A" w:rsidRPr="00C0542A">
        <w:rPr>
          <w:rStyle w:val="Hervorhebung"/>
          <w:i/>
          <w:iCs w:val="0"/>
        </w:rPr>
        <w:t>Die Referenzen auf diese Dokumente s</w:t>
      </w:r>
      <w:r w:rsidR="00C0542A">
        <w:rPr>
          <w:rStyle w:val="Hervorhebung"/>
          <w:i/>
          <w:iCs w:val="0"/>
        </w:rPr>
        <w:t>ollten im</w:t>
      </w:r>
      <w:r w:rsidR="00C0542A" w:rsidRPr="00C0542A">
        <w:rPr>
          <w:rStyle w:val="Hervorhebung"/>
          <w:i/>
          <w:iCs w:val="0"/>
        </w:rPr>
        <w:t xml:space="preserve"> Kapitel Literaturverweise aufgeführt</w:t>
      </w:r>
      <w:r w:rsidR="00C0542A">
        <w:rPr>
          <w:rStyle w:val="Hervorhebung"/>
          <w:i/>
          <w:iCs w:val="0"/>
        </w:rPr>
        <w:t xml:space="preserve"> werden</w:t>
      </w:r>
      <w:r w:rsidR="00C0542A" w:rsidRPr="00C0542A">
        <w:rPr>
          <w:rStyle w:val="Hervorhebung"/>
          <w:i/>
          <w:iCs w:val="0"/>
        </w:rPr>
        <w:t>.</w:t>
      </w:r>
    </w:p>
    <w:p w14:paraId="37E3ECA6" w14:textId="7C32C511" w:rsidR="006D49D5" w:rsidRDefault="006D49D5" w:rsidP="006D49D5">
      <w:pPr>
        <w:pStyle w:val="berschrift1"/>
      </w:pPr>
      <w:r>
        <w:t>Literaturverweise</w:t>
      </w:r>
    </w:p>
    <w:sectPr w:rsidR="006D49D5">
      <w:headerReference w:type="even" r:id="rId32"/>
      <w:footerReference w:type="default" r:id="rId33"/>
      <w:type w:val="oddPage"/>
      <w:pgSz w:w="11907" w:h="16840" w:code="9"/>
      <w:pgMar w:top="2778" w:right="1304" w:bottom="907" w:left="1191" w:header="1446" w:footer="45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1AE2BC" w14:textId="77777777" w:rsidR="003E374A" w:rsidRDefault="003E374A">
      <w:r>
        <w:separator/>
      </w:r>
    </w:p>
  </w:endnote>
  <w:endnote w:type="continuationSeparator" w:id="0">
    <w:p w14:paraId="00A6B8C8" w14:textId="77777777" w:rsidR="003E374A" w:rsidRDefault="003E37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08992" w14:textId="37E1C123" w:rsidR="00982FFE" w:rsidRDefault="00000000">
    <w:pPr>
      <w:pStyle w:val="Fuzeile"/>
    </w:pPr>
    <w:r>
      <w:fldChar w:fldCharType="begin"/>
    </w:r>
    <w:r>
      <w:instrText>SAVEDATE \@ "d. MMMM yyyy"</w:instrText>
    </w:r>
    <w:r>
      <w:fldChar w:fldCharType="separate"/>
    </w:r>
    <w:r w:rsidR="001F7B69">
      <w:rPr>
        <w:noProof/>
      </w:rPr>
      <w:t>8. September 2023</w:t>
    </w:r>
    <w:r>
      <w:fldChar w:fldCharType="end"/>
    </w:r>
    <w:r>
      <w:tab/>
      <w:t xml:space="preserve">Seite </w:t>
    </w:r>
    <w:r>
      <w:fldChar w:fldCharType="begin"/>
    </w:r>
    <w:r>
      <w:instrText xml:space="preserve">PAGE </w:instrText>
    </w:r>
    <w:r>
      <w:fldChar w:fldCharType="separate"/>
    </w:r>
    <w:r>
      <w:rPr>
        <w:noProof/>
      </w:rPr>
      <w:t>v</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511106" w14:textId="77777777" w:rsidR="00982FFE" w:rsidRDefault="00982FFE">
    <w:pPr>
      <w:pStyle w:val="AufsatzAdressblock"/>
      <w:framePr w:w="2415" w:hSpace="0" w:wrap="around" w:x="1" w:y="12101"/>
      <w:rPr>
        <w:lang w:val="it-IT"/>
      </w:rPr>
    </w:pPr>
    <w:bookmarkStart w:id="5" w:name="url"/>
  </w:p>
  <w:p w14:paraId="0306C9F5" w14:textId="77777777" w:rsidR="00982FFE" w:rsidRDefault="00000000">
    <w:pPr>
      <w:pStyle w:val="AufsatzAdressblock"/>
      <w:framePr w:w="2415" w:hSpace="0" w:wrap="around" w:x="1" w:y="12101"/>
    </w:pPr>
    <w:r>
      <w:t>Name der Organisation</w:t>
    </w:r>
  </w:p>
  <w:p w14:paraId="367E6703" w14:textId="77777777" w:rsidR="00982FFE" w:rsidRDefault="00000000">
    <w:pPr>
      <w:pStyle w:val="AufsatzAdressblock"/>
      <w:framePr w:w="2415" w:hSpace="0" w:wrap="around" w:x="1" w:y="12101"/>
    </w:pPr>
    <w:r>
      <w:t>Anschrift</w:t>
    </w:r>
  </w:p>
  <w:p w14:paraId="2A42C1F9" w14:textId="77777777" w:rsidR="00982FFE" w:rsidRDefault="00000000">
    <w:pPr>
      <w:pStyle w:val="AufsatzAdressblock"/>
      <w:framePr w:w="2415" w:hSpace="0" w:wrap="around" w:x="1" w:y="12101"/>
    </w:pPr>
    <w:r>
      <w:t>Telefon</w:t>
    </w:r>
  </w:p>
  <w:p w14:paraId="5E183CCE" w14:textId="77777777" w:rsidR="00982FFE" w:rsidRDefault="00000000">
    <w:pPr>
      <w:pStyle w:val="AufsatzAdressblock"/>
      <w:framePr w:w="2415" w:hSpace="0" w:wrap="around" w:x="1" w:y="12101"/>
    </w:pPr>
    <w:r>
      <w:t>Fax</w:t>
    </w:r>
  </w:p>
  <w:p w14:paraId="62E19263" w14:textId="77777777" w:rsidR="00982FFE" w:rsidRDefault="00982FFE">
    <w:pPr>
      <w:pStyle w:val="AufsatzAdressblock"/>
      <w:framePr w:w="2415" w:hSpace="0" w:wrap="around" w:x="1" w:y="12101"/>
    </w:pPr>
  </w:p>
  <w:p w14:paraId="02B9BADB" w14:textId="77777777" w:rsidR="00982FFE" w:rsidRDefault="00000000">
    <w:pPr>
      <w:pStyle w:val="AufsatzAdressblock"/>
      <w:framePr w:w="2415" w:hSpace="0" w:wrap="around" w:x="1" w:y="12101"/>
    </w:pPr>
    <w:r>
      <w:t>Internet-Adresse</w:t>
    </w:r>
  </w:p>
  <w:bookmarkEnd w:id="5"/>
  <w:p w14:paraId="2A4223B3" w14:textId="77777777" w:rsidR="00982FFE" w:rsidRDefault="00982FFE">
    <w:pPr>
      <w:pStyle w:val="AufsatzKopfzeile"/>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D4676" w14:textId="7719BAB6" w:rsidR="00982FFE" w:rsidRDefault="00000000">
    <w:pPr>
      <w:pStyle w:val="Fuzeile"/>
    </w:pPr>
    <w:fldSimple w:instr=" TITLE  \* MERGEFORMAT ">
      <w:r>
        <w:t>Systementwurf &lt;System&gt;</w:t>
      </w:r>
    </w:fldSimple>
    <w:r>
      <w:t xml:space="preserve"> :  </w:t>
    </w:r>
    <w:r>
      <w:br/>
      <w:t xml:space="preserve">Datei: </w:t>
    </w:r>
    <w:r>
      <w:fldChar w:fldCharType="begin"/>
    </w:r>
    <w:r>
      <w:instrText xml:space="preserve">FILENAME </w:instrText>
    </w:r>
    <w:r>
      <w:fldChar w:fldCharType="separate"/>
    </w:r>
    <w:r>
      <w:rPr>
        <w:noProof/>
      </w:rPr>
      <w:t>Dokument2</w:t>
    </w:r>
    <w:r>
      <w:fldChar w:fldCharType="end"/>
    </w:r>
    <w:r>
      <w:t xml:space="preserve"> - Version </w:t>
    </w:r>
    <w:r>
      <w:fldChar w:fldCharType="begin"/>
    </w:r>
    <w:r>
      <w:instrText xml:space="preserve">REVNUM </w:instrText>
    </w:r>
    <w:r>
      <w:fldChar w:fldCharType="separate"/>
    </w:r>
    <w:r>
      <w:rPr>
        <w:noProof/>
      </w:rPr>
      <w:t>1</w:t>
    </w:r>
    <w:r>
      <w:fldChar w:fldCharType="end"/>
    </w:r>
    <w:r>
      <w:t xml:space="preserve"> vom </w:t>
    </w:r>
    <w:r>
      <w:fldChar w:fldCharType="begin"/>
    </w:r>
    <w:r>
      <w:instrText>SAVEDATE \@ "d. MMMM yyyy"</w:instrText>
    </w:r>
    <w:r>
      <w:fldChar w:fldCharType="separate"/>
    </w:r>
    <w:r w:rsidR="001F7B69">
      <w:rPr>
        <w:noProof/>
      </w:rPr>
      <w:t>8. September 2023</w:t>
    </w:r>
    <w:r>
      <w:fldChar w:fldCharType="end"/>
    </w:r>
    <w:r>
      <w:t xml:space="preserve"> - Gedruckt: </w:t>
    </w:r>
    <w:r>
      <w:fldChar w:fldCharType="begin"/>
    </w:r>
    <w:r>
      <w:instrText>PRINTDATE \@ "dd.MM.yy HH:mm"</w:instrText>
    </w:r>
    <w:r>
      <w:fldChar w:fldCharType="separate"/>
    </w:r>
    <w:r>
      <w:rPr>
        <w:noProof/>
      </w:rPr>
      <w:t>23.04.10 17:08</w:t>
    </w:r>
    <w:r>
      <w:fldChar w:fldCharType="end"/>
    </w:r>
    <w:r>
      <w:br/>
      <w:t xml:space="preserve">Autor: </w:t>
    </w:r>
    <w:r>
      <w:fldChar w:fldCharType="begin"/>
    </w:r>
    <w:r>
      <w:instrText xml:space="preserve">AUTHOR </w:instrText>
    </w:r>
    <w:r>
      <w:fldChar w:fldCharType="separate"/>
    </w:r>
    <w:r>
      <w:rPr>
        <w:noProof/>
      </w:rPr>
      <w:t>Leonhard, Ralf (ZII2)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CE5D8" w14:textId="77777777" w:rsidR="00982FFE" w:rsidRDefault="00000000">
    <w:pPr>
      <w:pStyle w:val="StandardKopfFu"/>
      <w:framePr w:hSpace="142" w:wrap="around" w:vAnchor="text" w:hAnchor="text" w:y="29"/>
    </w:pPr>
    <w:r>
      <w:t xml:space="preserve">Version: </w:t>
    </w:r>
    <w:fldSimple w:instr=" REF Version  \* MERGEFORMAT ">
      <w:r>
        <w:t>&lt;Version&gt;</w:t>
      </w:r>
    </w:fldSimple>
    <w:r>
      <w:t xml:space="preserve"> (</w:t>
    </w:r>
    <w:fldSimple w:instr=" REF Status \* MERGEFORMAT ">
      <w:r>
        <w:t>&lt;Status&gt;</w:t>
      </w:r>
    </w:fldSimple>
    <w:r>
      <w:t>)</w:t>
    </w:r>
  </w:p>
  <w:p w14:paraId="369A3DC6" w14:textId="77777777" w:rsidR="00982FFE" w:rsidRDefault="00000000">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i</w:t>
    </w:r>
    <w:r>
      <w:fldChar w:fldCharType="end"/>
    </w:r>
  </w:p>
  <w:p w14:paraId="5640B882" w14:textId="77777777" w:rsidR="00982FFE" w:rsidRDefault="00000000">
    <w:pPr>
      <w:pStyle w:val="Fuzeile"/>
      <w:tabs>
        <w:tab w:val="left" w:pos="709"/>
        <w:tab w:val="left" w:pos="2835"/>
      </w:tabs>
    </w:pPr>
    <w:r>
      <w:t xml:space="preserve">Datei: </w:t>
    </w:r>
    <w:fldSimple w:instr=" FILENAME  \* MERGEFORMAT ">
      <w:r>
        <w:rPr>
          <w:noProof/>
        </w:rPr>
        <w:t>Dokument2</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19E80" w14:textId="653188CF" w:rsidR="00982FFE" w:rsidRDefault="00000000">
    <w:pPr>
      <w:pStyle w:val="Fuzeile"/>
      <w:tabs>
        <w:tab w:val="left" w:pos="709"/>
        <w:tab w:val="left" w:pos="2835"/>
        <w:tab w:val="left" w:pos="3544"/>
      </w:tabs>
    </w:pPr>
    <w:r>
      <w:t>Stand:</w:t>
    </w:r>
    <w:r>
      <w:tab/>
    </w:r>
    <w:r>
      <w:fldChar w:fldCharType="begin"/>
    </w:r>
    <w:r>
      <w:instrText>SAVEDATE \@ "d. MMMM yyyy"</w:instrText>
    </w:r>
    <w:r>
      <w:fldChar w:fldCharType="separate"/>
    </w:r>
    <w:r w:rsidR="001F7B69">
      <w:rPr>
        <w:noProof/>
      </w:rPr>
      <w:t>8. September 2023</w:t>
    </w:r>
    <w:r>
      <w:fldChar w:fldCharType="end"/>
    </w:r>
    <w:r>
      <w:tab/>
      <w:t>Status:</w:t>
    </w:r>
    <w:r>
      <w:tab/>
    </w:r>
    <w:r>
      <w:br/>
      <w:t>Druck:</w:t>
    </w:r>
    <w:r>
      <w:tab/>
    </w:r>
    <w:r>
      <w:fldChar w:fldCharType="begin"/>
    </w:r>
    <w:r>
      <w:instrText>PRINTDATE \@ "dd.MM.yy HH:mm"</w:instrText>
    </w:r>
    <w:r>
      <w:fldChar w:fldCharType="separate"/>
    </w:r>
    <w:r>
      <w:rPr>
        <w:noProof/>
      </w:rPr>
      <w:t>23.04.10 17:08</w:t>
    </w:r>
    <w:r>
      <w:fldChar w:fldCharType="end"/>
    </w:r>
    <w:r>
      <w:tab/>
      <w:t>Seiten:</w:t>
    </w:r>
    <w:r>
      <w:tab/>
    </w:r>
    <w:fldSimple w:instr=" NUMPAGES  \* MERGEFORMAT ">
      <w:r>
        <w:rPr>
          <w:noProof/>
        </w:rPr>
        <w:t>2</w:t>
      </w:r>
    </w:fldSimple>
    <w:r>
      <w:br/>
      <w:t>Datei:</w:t>
    </w:r>
    <w:r>
      <w:tab/>
    </w:r>
    <w:r>
      <w:fldChar w:fldCharType="begin"/>
    </w:r>
    <w:r>
      <w:instrText xml:space="preserve">FILENAME </w:instrText>
    </w:r>
    <w:r>
      <w:fldChar w:fldCharType="separate"/>
    </w:r>
    <w:r>
      <w:rPr>
        <w:noProof/>
      </w:rPr>
      <w:t>Dokument2</w:t>
    </w:r>
    <w:r>
      <w:fldChar w:fldCharType="end"/>
    </w:r>
    <w:r>
      <w:tab/>
      <w:t>Autor:</w:t>
    </w:r>
    <w:r>
      <w:tab/>
    </w:r>
    <w:r>
      <w:fldChar w:fldCharType="begin"/>
    </w:r>
    <w:r>
      <w:instrText xml:space="preserve">AUTHOR </w:instrText>
    </w:r>
    <w:r>
      <w:fldChar w:fldCharType="separate"/>
    </w:r>
    <w:r>
      <w:rPr>
        <w:noProof/>
      </w:rPr>
      <w:t>Leonhard, Ralf (ZII2)</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6D490" w14:textId="77777777" w:rsidR="00982FFE" w:rsidRDefault="00000000">
    <w:pPr>
      <w:pStyle w:val="StandardKopfFu"/>
      <w:framePr w:hSpace="142" w:wrap="around" w:vAnchor="text" w:hAnchor="text" w:y="29"/>
    </w:pPr>
    <w:r>
      <w:t xml:space="preserve">Version: </w:t>
    </w:r>
    <w:fldSimple w:instr=" REF Version  \* MERGEFORMAT ">
      <w:r>
        <w:t>&lt;Version&gt;</w:t>
      </w:r>
    </w:fldSimple>
    <w:r>
      <w:t xml:space="preserve"> (</w:t>
    </w:r>
    <w:fldSimple w:instr=" REF Status \* MERGEFORMAT ">
      <w:r>
        <w:t>&lt;Status&gt;</w:t>
      </w:r>
    </w:fldSimple>
    <w:r>
      <w:t>)</w:t>
    </w:r>
  </w:p>
  <w:p w14:paraId="741596DD" w14:textId="77777777" w:rsidR="00982FFE" w:rsidRDefault="00000000">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iii</w:t>
    </w:r>
    <w:r>
      <w:fldChar w:fldCharType="end"/>
    </w:r>
  </w:p>
  <w:p w14:paraId="7B49948B" w14:textId="77777777" w:rsidR="00982FFE" w:rsidRDefault="00000000">
    <w:pPr>
      <w:pStyle w:val="Fuzeile"/>
      <w:tabs>
        <w:tab w:val="left" w:pos="709"/>
        <w:tab w:val="left" w:pos="2835"/>
      </w:tabs>
    </w:pPr>
    <w:r>
      <w:t xml:space="preserve">Datei: </w:t>
    </w:r>
    <w:fldSimple w:instr=" FILENAME  \* MERGEFORMAT ">
      <w:r>
        <w:rPr>
          <w:noProof/>
        </w:rPr>
        <w:t>Dokument2</w:t>
      </w:r>
    </w:fldSimple>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6BB8F" w14:textId="77777777" w:rsidR="00982FFE" w:rsidRDefault="00000000">
    <w:pPr>
      <w:pStyle w:val="Fuzeile"/>
    </w:pPr>
    <w:fldSimple w:instr=" REF Datum ">
      <w:r>
        <w:t>00.00.0000</w:t>
      </w:r>
    </w:fldSimple>
    <w:r>
      <w:tab/>
      <w:t xml:space="preserve">Seite </w:t>
    </w:r>
    <w:r>
      <w:fldChar w:fldCharType="begin"/>
    </w:r>
    <w:r>
      <w:instrText xml:space="preserve"> PAGE </w:instrText>
    </w:r>
    <w:r>
      <w:fldChar w:fldCharType="separate"/>
    </w:r>
    <w:r>
      <w:rPr>
        <w:noProof/>
      </w:rPr>
      <w:t>xx</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96A5B" w14:textId="77777777" w:rsidR="00982FFE" w:rsidRDefault="00000000">
    <w:pPr>
      <w:pStyle w:val="AufsatzFuzeile"/>
      <w:framePr w:wrap="around"/>
    </w:pPr>
    <w:r>
      <w:t xml:space="preserve">Version: </w:t>
    </w:r>
    <w:fldSimple w:instr=" REF Version  \* MERGEFORMAT ">
      <w:r>
        <w:t>&lt;Version&gt;</w:t>
      </w:r>
    </w:fldSimple>
    <w:r>
      <w:t xml:space="preserve"> (</w:t>
    </w:r>
    <w:fldSimple w:instr=" REF Status \* MERGEFORMAT ">
      <w:r>
        <w:t>&lt;Status&gt;</w:t>
      </w:r>
    </w:fldSimple>
    <w:r>
      <w:t>)</w:t>
    </w:r>
  </w:p>
  <w:p w14:paraId="20C1FFE0" w14:textId="77777777" w:rsidR="00982FFE" w:rsidRDefault="00000000">
    <w:pPr>
      <w:pStyle w:val="StandardKopfFu"/>
      <w:framePr w:hSpace="142" w:wrap="around" w:vAnchor="text" w:hAnchor="text" w:xAlign="right" w:y="29"/>
    </w:pPr>
    <w:r>
      <w:t xml:space="preserve">Seite: </w:t>
    </w:r>
    <w:r>
      <w:fldChar w:fldCharType="begin"/>
    </w:r>
    <w:r>
      <w:instrText xml:space="preserve">PAGE </w:instrText>
    </w:r>
    <w:r>
      <w:fldChar w:fldCharType="separate"/>
    </w:r>
    <w:r>
      <w:rPr>
        <w:noProof/>
      </w:rPr>
      <w:t>1</w:t>
    </w:r>
    <w:r>
      <w:fldChar w:fldCharType="end"/>
    </w:r>
  </w:p>
  <w:p w14:paraId="4D81ED8B" w14:textId="77777777" w:rsidR="00982FFE" w:rsidRDefault="00000000">
    <w:pPr>
      <w:pStyle w:val="Fuzeile"/>
      <w:tabs>
        <w:tab w:val="clear" w:pos="8789"/>
      </w:tabs>
    </w:pPr>
    <w:r>
      <w:t xml:space="preserve">Datei: </w:t>
    </w:r>
    <w:fldSimple w:instr=" FILENAME  \* MERGEFORMAT ">
      <w:r>
        <w:rPr>
          <w:noProof/>
        </w:rPr>
        <w:t>Dokument2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481D49" w14:textId="77777777" w:rsidR="003E374A" w:rsidRDefault="003E374A">
      <w:r>
        <w:separator/>
      </w:r>
    </w:p>
  </w:footnote>
  <w:footnote w:type="continuationSeparator" w:id="0">
    <w:p w14:paraId="2A3BA82C" w14:textId="77777777" w:rsidR="003E374A" w:rsidRDefault="003E374A">
      <w:r>
        <w:continuationSeparator/>
      </w:r>
    </w:p>
  </w:footnote>
  <w:footnote w:id="1">
    <w:p w14:paraId="222EE245" w14:textId="77777777" w:rsidR="00982FFE" w:rsidRDefault="00000000">
      <w:pPr>
        <w:pStyle w:val="Funotentext"/>
      </w:pPr>
      <w:r>
        <w:rPr>
          <w:rStyle w:val="Funotenzeichen"/>
        </w:rPr>
        <w:footnoteRef/>
      </w:r>
      <w:r>
        <w:t xml:space="preserve"> spezifische Festlegung für Register-Anwendungen. Siehe Dokument IsyFact-Einstieg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52AD2" w14:textId="77777777" w:rsidR="00982FFE" w:rsidRDefault="00000000">
    <w:fldSimple w:instr=" TITLE  \* MERGEFORMAT ">
      <w:r>
        <w:t>Systementwurf &lt;System&gt;</w:t>
      </w:r>
    </w:fldSimple>
    <w:r>
      <w:b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ook w:val="01E0" w:firstRow="1" w:lastRow="1" w:firstColumn="1" w:lastColumn="1" w:noHBand="0" w:noVBand="0"/>
    </w:tblPr>
    <w:tblGrid>
      <w:gridCol w:w="2997"/>
      <w:gridCol w:w="3634"/>
      <w:gridCol w:w="2997"/>
    </w:tblGrid>
    <w:tr w:rsidR="00982FFE" w14:paraId="50CC44BA" w14:textId="77777777">
      <w:trPr>
        <w:trHeight w:hRule="exact" w:val="1134"/>
        <w:jc w:val="center"/>
      </w:trPr>
      <w:tc>
        <w:tcPr>
          <w:tcW w:w="2997" w:type="dxa"/>
          <w:vAlign w:val="center"/>
        </w:tcPr>
        <w:p w14:paraId="7AE09D92" w14:textId="77777777" w:rsidR="00982FFE" w:rsidRDefault="00000000">
          <w:pPr>
            <w:pStyle w:val="DeckblattTitel"/>
            <w:jc w:val="center"/>
            <w:rPr>
              <w:b/>
              <w:noProof/>
              <w:color w:val="BFBFBF"/>
            </w:rPr>
          </w:pPr>
          <w:r>
            <w:rPr>
              <w:b/>
              <w:noProof/>
              <w:color w:val="BFBFBF"/>
            </w:rPr>
            <w:t xml:space="preserve">Logo der </w:t>
          </w:r>
          <w:r>
            <w:rPr>
              <w:b/>
              <w:noProof/>
              <w:color w:val="BFBFBF"/>
            </w:rPr>
            <w:br/>
            <w:t>Organisation/Behörde</w:t>
          </w:r>
        </w:p>
      </w:tc>
      <w:tc>
        <w:tcPr>
          <w:tcW w:w="3634" w:type="dxa"/>
        </w:tcPr>
        <w:p w14:paraId="1609F004" w14:textId="77777777" w:rsidR="00982FFE" w:rsidRDefault="00000000">
          <w:pPr>
            <w:pStyle w:val="DeckblattTitel"/>
            <w:spacing w:before="120"/>
            <w:jc w:val="center"/>
            <w:rPr>
              <w:sz w:val="18"/>
              <w:szCs w:val="18"/>
            </w:rPr>
          </w:pPr>
          <w:r>
            <w:rPr>
              <w:sz w:val="18"/>
              <w:szCs w:val="18"/>
            </w:rPr>
            <w:t>IsyFact</w:t>
          </w:r>
        </w:p>
        <w:p w14:paraId="1649743D" w14:textId="77777777" w:rsidR="00982FFE" w:rsidRDefault="00000000">
          <w:pPr>
            <w:pStyle w:val="DeckblattTitel"/>
            <w:spacing w:before="120"/>
            <w:jc w:val="center"/>
            <w:rPr>
              <w:sz w:val="18"/>
              <w:szCs w:val="18"/>
            </w:rPr>
          </w:pPr>
          <w:r>
            <w:rPr>
              <w:sz w:val="18"/>
              <w:szCs w:val="18"/>
            </w:rPr>
            <w:t>Systementwurf &lt;System&gt;</w:t>
          </w:r>
        </w:p>
        <w:p w14:paraId="1AFD1723" w14:textId="77777777" w:rsidR="00982FFE" w:rsidRDefault="00000000">
          <w:pPr>
            <w:pStyle w:val="DeckblattTitel"/>
            <w:spacing w:before="120"/>
            <w:jc w:val="center"/>
            <w:rPr>
              <w:b/>
            </w:rPr>
          </w:pPr>
          <w:r>
            <w:rPr>
              <w:b/>
              <w:sz w:val="18"/>
              <w:szCs w:val="18"/>
            </w:rPr>
            <w:t>&lt;Vertraulichkeitsstufe&gt;</w:t>
          </w:r>
        </w:p>
      </w:tc>
      <w:tc>
        <w:tcPr>
          <w:tcW w:w="2997" w:type="dxa"/>
          <w:vAlign w:val="center"/>
        </w:tcPr>
        <w:p w14:paraId="7A6D5E6C" w14:textId="77777777" w:rsidR="00982FFE" w:rsidRDefault="00000000">
          <w:pPr>
            <w:pStyle w:val="DeckblattTitel"/>
            <w:jc w:val="center"/>
            <w:rPr>
              <w:b/>
              <w:noProof/>
              <w:color w:val="BFBFBF"/>
            </w:rPr>
          </w:pPr>
          <w:r>
            <w:rPr>
              <w:b/>
              <w:noProof/>
              <w:color w:val="BFBFBF"/>
            </w:rPr>
            <w:t>Logo des/der</w:t>
          </w:r>
          <w:r>
            <w:rPr>
              <w:b/>
              <w:noProof/>
              <w:color w:val="BFBFBF"/>
            </w:rPr>
            <w:br/>
            <w:t>Dienstleister(s)</w:t>
          </w:r>
        </w:p>
      </w:tc>
    </w:tr>
  </w:tbl>
  <w:p w14:paraId="47757833" w14:textId="77777777" w:rsidR="00982FFE" w:rsidRDefault="00982FFE">
    <w:pPr>
      <w:tabs>
        <w:tab w:val="left" w:pos="625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1FC57" w14:textId="77777777" w:rsidR="00982FFE" w:rsidRDefault="00982FF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CE8BB" w14:textId="77777777" w:rsidR="00982FFE" w:rsidRDefault="00982FF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1.45pt;height:11.45pt" o:bullet="t">
        <v:imagedata r:id="rId1" o:title="BD15168_"/>
      </v:shape>
    </w:pict>
  </w:numPicBullet>
  <w:abstractNum w:abstractNumId="0" w15:restartNumberingAfterBreak="0">
    <w:nsid w:val="FFFFFF7C"/>
    <w:multiLevelType w:val="singleLevel"/>
    <w:tmpl w:val="D944C3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9A1B4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B2048F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23CCA8D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116FA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4DC0C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0006B5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9A8DF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18020E"/>
    <w:lvl w:ilvl="0">
      <w:start w:val="1"/>
      <w:numFmt w:val="decimal"/>
      <w:lvlText w:val="%1."/>
      <w:lvlJc w:val="left"/>
      <w:pPr>
        <w:tabs>
          <w:tab w:val="num" w:pos="360"/>
        </w:tabs>
        <w:ind w:left="360" w:hanging="360"/>
      </w:pPr>
    </w:lvl>
  </w:abstractNum>
  <w:abstractNum w:abstractNumId="9" w15:restartNumberingAfterBreak="0">
    <w:nsid w:val="FFFFFFFB"/>
    <w:multiLevelType w:val="multilevel"/>
    <w:tmpl w:val="FFFFFFFF"/>
    <w:lvl w:ilvl="0">
      <w:start w:val="1"/>
      <w:numFmt w:val="decimal"/>
      <w:pStyle w:val="berschrift1"/>
      <w:lvlText w:val="%1"/>
      <w:legacy w:legacy="1" w:legacySpace="680" w:legacyIndent="0"/>
      <w:lvlJc w:val="left"/>
    </w:lvl>
    <w:lvl w:ilvl="1">
      <w:start w:val="1"/>
      <w:numFmt w:val="decimal"/>
      <w:pStyle w:val="berschrift2"/>
      <w:lvlText w:val="%1.%2"/>
      <w:legacy w:legacy="1" w:legacySpace="510" w:legacyIndent="0"/>
      <w:lvlJc w:val="left"/>
    </w:lvl>
    <w:lvl w:ilvl="2">
      <w:start w:val="1"/>
      <w:numFmt w:val="decimal"/>
      <w:pStyle w:val="berschrift3"/>
      <w:lvlText w:val="%1.%2.%3"/>
      <w:legacy w:legacy="1" w:legacySpace="340" w:legacyIndent="0"/>
      <w:lvlJc w:val="left"/>
    </w:lvl>
    <w:lvl w:ilvl="3">
      <w:start w:val="1"/>
      <w:numFmt w:val="decimal"/>
      <w:pStyle w:val="berschrift4"/>
      <w:lvlText w:val="%1.%2.%3.%4"/>
      <w:legacy w:legacy="1" w:legacySpace="144" w:legacyIndent="0"/>
      <w:lvlJc w:val="left"/>
    </w:lvl>
    <w:lvl w:ilvl="4">
      <w:start w:val="1"/>
      <w:numFmt w:val="decimal"/>
      <w:pStyle w:val="berschrift5"/>
      <w:lvlText w:val="%1.%2.%3.%4.%5"/>
      <w:legacy w:legacy="1" w:legacySpace="144" w:legacyIndent="0"/>
      <w:lvlJc w:val="left"/>
    </w:lvl>
    <w:lvl w:ilvl="5">
      <w:start w:val="1"/>
      <w:numFmt w:val="decimal"/>
      <w:pStyle w:val="berschrift6"/>
      <w:lvlText w:val="%1.%2.%3.%4.%5.%6"/>
      <w:legacy w:legacy="1" w:legacySpace="144" w:legacyIndent="0"/>
      <w:lvlJc w:val="left"/>
    </w:lvl>
    <w:lvl w:ilvl="6">
      <w:start w:val="1"/>
      <w:numFmt w:val="decimal"/>
      <w:pStyle w:val="berschrift7"/>
      <w:lvlText w:val="%1.%2.%3.%4.%5.%6.%7"/>
      <w:legacy w:legacy="1" w:legacySpace="144" w:legacyIndent="0"/>
      <w:lvlJc w:val="left"/>
    </w:lvl>
    <w:lvl w:ilvl="7">
      <w:start w:val="1"/>
      <w:numFmt w:val="decimal"/>
      <w:pStyle w:val="berschrift8"/>
      <w:lvlText w:val="%1.%2.%3.%4.%5.%6.%7.%8"/>
      <w:legacy w:legacy="1" w:legacySpace="144" w:legacyIndent="0"/>
      <w:lvlJc w:val="left"/>
    </w:lvl>
    <w:lvl w:ilvl="8">
      <w:start w:val="1"/>
      <w:numFmt w:val="decimal"/>
      <w:pStyle w:val="berschrift9"/>
      <w:lvlText w:val="%1.%2.%3.%4.%5.%6.%7.%8.%9"/>
      <w:legacy w:legacy="1" w:legacySpace="144" w:legacyIndent="0"/>
      <w:lvlJc w:val="left"/>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D9132BD"/>
    <w:multiLevelType w:val="hybridMultilevel"/>
    <w:tmpl w:val="07C2F7C4"/>
    <w:lvl w:ilvl="0" w:tplc="B5EE0006">
      <w:start w:val="1"/>
      <w:numFmt w:val="decimal"/>
      <w:pStyle w:val="Referenz"/>
      <w:lvlText w:val="[%1]"/>
      <w:lvlJc w:val="left"/>
      <w:pPr>
        <w:tabs>
          <w:tab w:val="num" w:pos="360"/>
        </w:tabs>
        <w:ind w:left="360" w:hanging="360"/>
      </w:pPr>
      <w:rPr>
        <w:rFonts w:hint="default"/>
      </w:rPr>
    </w:lvl>
    <w:lvl w:ilvl="1" w:tplc="04070019">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12" w15:restartNumberingAfterBreak="0">
    <w:nsid w:val="1BA83210"/>
    <w:multiLevelType w:val="multilevel"/>
    <w:tmpl w:val="7ADA60BE"/>
    <w:lvl w:ilvl="0">
      <w:start w:val="1"/>
      <w:numFmt w:val="decimal"/>
      <w:pStyle w:val="Quelle"/>
      <w:lvlText w:val="[%1]"/>
      <w:lvlJc w:val="left"/>
      <w:pPr>
        <w:tabs>
          <w:tab w:val="num" w:pos="2520"/>
        </w:tabs>
        <w:ind w:left="0" w:firstLine="0"/>
      </w:pPr>
      <w:rPr>
        <w:rFonts w:hint="default"/>
      </w:rPr>
    </w:lvl>
    <w:lvl w:ilvl="1">
      <w:start w:val="1"/>
      <w:numFmt w:val="decimalZero"/>
      <w:isLgl/>
      <w:lvlText w:val="Abschnitt %1.%2"/>
      <w:lvlJc w:val="left"/>
      <w:pPr>
        <w:tabs>
          <w:tab w:val="num" w:pos="3240"/>
        </w:tabs>
        <w:ind w:left="0" w:firstLine="0"/>
      </w:pPr>
      <w:rPr>
        <w:rFonts w:hint="default"/>
      </w:rPr>
    </w:lvl>
    <w:lvl w:ilvl="2">
      <w:start w:val="1"/>
      <w:numFmt w:val="lowerLetter"/>
      <w:lvlText w:val="(%3)"/>
      <w:lvlJc w:val="left"/>
      <w:pPr>
        <w:tabs>
          <w:tab w:val="num" w:pos="1008"/>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296"/>
        </w:tabs>
        <w:ind w:left="1008" w:hanging="432"/>
      </w:pPr>
      <w:rPr>
        <w:rFonts w:hint="default"/>
      </w:rPr>
    </w:lvl>
    <w:lvl w:ilvl="5">
      <w:start w:val="1"/>
      <w:numFmt w:val="lowerLetter"/>
      <w:lvlText w:val="%6)"/>
      <w:lvlJc w:val="left"/>
      <w:pPr>
        <w:tabs>
          <w:tab w:val="num" w:pos="1440"/>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728"/>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3" w15:restartNumberingAfterBreak="0">
    <w:nsid w:val="2E3E2A15"/>
    <w:multiLevelType w:val="hybridMultilevel"/>
    <w:tmpl w:val="4CDA9F22"/>
    <w:lvl w:ilvl="0" w:tplc="04070001">
      <w:numFmt w:val="bullet"/>
      <w:lvlText w:val=""/>
      <w:lvlJc w:val="left"/>
      <w:pPr>
        <w:tabs>
          <w:tab w:val="num" w:pos="720"/>
        </w:tabs>
        <w:ind w:left="720" w:hanging="360"/>
      </w:pPr>
      <w:rPr>
        <w:rFonts w:ascii="Symbol" w:eastAsia="Times New Roman" w:hAnsi="Symbol"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903BB2"/>
    <w:multiLevelType w:val="hybridMultilevel"/>
    <w:tmpl w:val="BFF0D278"/>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5" w15:restartNumberingAfterBreak="0">
    <w:nsid w:val="365E6C21"/>
    <w:multiLevelType w:val="hybridMultilevel"/>
    <w:tmpl w:val="0310FDB2"/>
    <w:lvl w:ilvl="0" w:tplc="04070005">
      <w:start w:val="1"/>
      <w:numFmt w:val="bullet"/>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560ECA"/>
    <w:multiLevelType w:val="multilevel"/>
    <w:tmpl w:val="AFE6BE8C"/>
    <w:styleLink w:val="Fragen"/>
    <w:lvl w:ilvl="0">
      <w:start w:val="1"/>
      <w:numFmt w:val="decimalZero"/>
      <w:lvlText w:val="%1."/>
      <w:lvlJc w:val="left"/>
      <w:pPr>
        <w:tabs>
          <w:tab w:val="num" w:pos="454"/>
        </w:tabs>
        <w:ind w:left="454" w:hanging="454"/>
      </w:pPr>
      <w:rPr>
        <w:rFonts w:ascii="Arial" w:hAnsi="Arial"/>
        <w:b/>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0DF6B22"/>
    <w:multiLevelType w:val="hybridMultilevel"/>
    <w:tmpl w:val="8C5AF56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411E6850"/>
    <w:multiLevelType w:val="hybridMultilevel"/>
    <w:tmpl w:val="1232472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D14410E"/>
    <w:multiLevelType w:val="hybridMultilevel"/>
    <w:tmpl w:val="D69812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51514BC2"/>
    <w:multiLevelType w:val="hybridMultilevel"/>
    <w:tmpl w:val="FC88ACAA"/>
    <w:lvl w:ilvl="0" w:tplc="F99ECDDC">
      <w:start w:val="1"/>
      <w:numFmt w:val="bullet"/>
      <w:lvlText w:val="-"/>
      <w:lvlJc w:val="left"/>
      <w:pPr>
        <w:ind w:left="720" w:hanging="360"/>
      </w:pPr>
      <w:rPr>
        <w:rFonts w:ascii="Times New Roman" w:eastAsia="Times New Roman" w:hAnsi="Times New Roman"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FA16465"/>
    <w:multiLevelType w:val="hybridMultilevel"/>
    <w:tmpl w:val="69CE895C"/>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4266332"/>
    <w:multiLevelType w:val="hybridMultilevel"/>
    <w:tmpl w:val="47001796"/>
    <w:lvl w:ilvl="0" w:tplc="04070011">
      <w:start w:val="1"/>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3" w15:restartNumberingAfterBreak="0">
    <w:nsid w:val="65443125"/>
    <w:multiLevelType w:val="hybridMultilevel"/>
    <w:tmpl w:val="0BAC4542"/>
    <w:lvl w:ilvl="0" w:tplc="44943D5A">
      <w:start w:val="1"/>
      <w:numFmt w:val="upp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68332EA4"/>
    <w:multiLevelType w:val="hybridMultilevel"/>
    <w:tmpl w:val="19FE75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8F533A8"/>
    <w:multiLevelType w:val="hybridMultilevel"/>
    <w:tmpl w:val="BDEEC932"/>
    <w:lvl w:ilvl="0" w:tplc="3092B00E">
      <w:numFmt w:val="bullet"/>
      <w:pStyle w:val="AusfllhinweisAufzhlung"/>
      <w:lvlText w:val=""/>
      <w:lvlJc w:val="left"/>
      <w:pPr>
        <w:tabs>
          <w:tab w:val="num" w:pos="720"/>
        </w:tabs>
        <w:ind w:left="720" w:hanging="360"/>
      </w:pPr>
      <w:rPr>
        <w:rFonts w:ascii="Symbol" w:eastAsia="Times New Roman" w:hAnsi="Symbol" w:cs="Times New Roman"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942326D"/>
    <w:multiLevelType w:val="singleLevel"/>
    <w:tmpl w:val="AECC72E4"/>
    <w:lvl w:ilvl="0">
      <w:start w:val="1"/>
      <w:numFmt w:val="bullet"/>
      <w:pStyle w:val="Aufzhlungszeichen"/>
      <w:lvlText w:val=""/>
      <w:lvlJc w:val="left"/>
      <w:pPr>
        <w:tabs>
          <w:tab w:val="num" w:pos="360"/>
        </w:tabs>
        <w:ind w:left="360" w:hanging="360"/>
      </w:pPr>
      <w:rPr>
        <w:rFonts w:ascii="Symbol" w:hAnsi="Symbol" w:hint="default"/>
      </w:rPr>
    </w:lvl>
  </w:abstractNum>
  <w:abstractNum w:abstractNumId="27" w15:restartNumberingAfterBreak="0">
    <w:nsid w:val="7B43172E"/>
    <w:multiLevelType w:val="hybridMultilevel"/>
    <w:tmpl w:val="EC5C281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310095324">
    <w:abstractNumId w:val="9"/>
  </w:num>
  <w:num w:numId="2" w16cid:durableId="73939748">
    <w:abstractNumId w:val="10"/>
    <w:lvlOverride w:ilvl="0">
      <w:lvl w:ilvl="0">
        <w:start w:val="1"/>
        <w:numFmt w:val="bullet"/>
        <w:lvlText w:val=""/>
        <w:legacy w:legacy="1" w:legacySpace="0" w:legacyIndent="283"/>
        <w:lvlJc w:val="left"/>
        <w:pPr>
          <w:ind w:left="283" w:hanging="283"/>
        </w:pPr>
        <w:rPr>
          <w:rFonts w:ascii="Courier New" w:hAnsi="Courier New" w:hint="default"/>
        </w:rPr>
      </w:lvl>
    </w:lvlOverride>
  </w:num>
  <w:num w:numId="3" w16cid:durableId="538395208">
    <w:abstractNumId w:val="26"/>
  </w:num>
  <w:num w:numId="4" w16cid:durableId="1410928568">
    <w:abstractNumId w:val="8"/>
  </w:num>
  <w:num w:numId="5" w16cid:durableId="1266112095">
    <w:abstractNumId w:val="3"/>
  </w:num>
  <w:num w:numId="6" w16cid:durableId="2065323521">
    <w:abstractNumId w:val="2"/>
  </w:num>
  <w:num w:numId="7" w16cid:durableId="447970890">
    <w:abstractNumId w:val="1"/>
  </w:num>
  <w:num w:numId="8" w16cid:durableId="1954047291">
    <w:abstractNumId w:val="0"/>
  </w:num>
  <w:num w:numId="9" w16cid:durableId="1556164009">
    <w:abstractNumId w:val="9"/>
  </w:num>
  <w:num w:numId="10" w16cid:durableId="1483040325">
    <w:abstractNumId w:val="9"/>
  </w:num>
  <w:num w:numId="11" w16cid:durableId="1452171403">
    <w:abstractNumId w:val="11"/>
  </w:num>
  <w:num w:numId="12" w16cid:durableId="2023967143">
    <w:abstractNumId w:val="21"/>
  </w:num>
  <w:num w:numId="13" w16cid:durableId="135999421">
    <w:abstractNumId w:val="9"/>
  </w:num>
  <w:num w:numId="14" w16cid:durableId="983045641">
    <w:abstractNumId w:val="9"/>
  </w:num>
  <w:num w:numId="15" w16cid:durableId="1289241586">
    <w:abstractNumId w:val="9"/>
  </w:num>
  <w:num w:numId="16" w16cid:durableId="92288589">
    <w:abstractNumId w:val="15"/>
  </w:num>
  <w:num w:numId="17" w16cid:durableId="218441673">
    <w:abstractNumId w:val="7"/>
  </w:num>
  <w:num w:numId="18" w16cid:durableId="819494430">
    <w:abstractNumId w:val="6"/>
  </w:num>
  <w:num w:numId="19" w16cid:durableId="840509646">
    <w:abstractNumId w:val="5"/>
  </w:num>
  <w:num w:numId="20" w16cid:durableId="1463498522">
    <w:abstractNumId w:val="4"/>
  </w:num>
  <w:num w:numId="21" w16cid:durableId="1149588891">
    <w:abstractNumId w:val="13"/>
  </w:num>
  <w:num w:numId="22" w16cid:durableId="1703169477">
    <w:abstractNumId w:val="25"/>
  </w:num>
  <w:num w:numId="23" w16cid:durableId="1415474801">
    <w:abstractNumId w:val="22"/>
  </w:num>
  <w:num w:numId="24" w16cid:durableId="1300527119">
    <w:abstractNumId w:val="12"/>
  </w:num>
  <w:num w:numId="25" w16cid:durableId="1473446193">
    <w:abstractNumId w:val="16"/>
  </w:num>
  <w:num w:numId="26" w16cid:durableId="806557829">
    <w:abstractNumId w:val="18"/>
  </w:num>
  <w:num w:numId="27" w16cid:durableId="2145081656">
    <w:abstractNumId w:val="23"/>
  </w:num>
  <w:num w:numId="28" w16cid:durableId="410741063">
    <w:abstractNumId w:val="24"/>
  </w:num>
  <w:num w:numId="29" w16cid:durableId="1126580883">
    <w:abstractNumId w:val="19"/>
  </w:num>
  <w:num w:numId="30" w16cid:durableId="529684541">
    <w:abstractNumId w:val="27"/>
  </w:num>
  <w:num w:numId="31" w16cid:durableId="442850525">
    <w:abstractNumId w:val="17"/>
  </w:num>
  <w:num w:numId="32" w16cid:durableId="213155546">
    <w:abstractNumId w:val="20"/>
  </w:num>
  <w:num w:numId="33" w16cid:durableId="413014919">
    <w:abstractNumId w:val="14"/>
  </w:num>
  <w:num w:numId="34" w16cid:durableId="1948467118">
    <w:abstractNumId w:val="25"/>
  </w:num>
  <w:num w:numId="35" w16cid:durableId="139782488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hyphenationZone w:val="425"/>
  <w:drawingGridHorizontalSpacing w:val="171"/>
  <w:displayHorizontalDrawingGridEvery w:val="0"/>
  <w:displayVerticalDrawingGridEvery w:val="0"/>
  <w:noPunctuationKerning/>
  <w:characterSpacingControl w:val="doNotCompress"/>
  <w:hdrShapeDefaults>
    <o:shapedefaults v:ext="edit" spidmax="2065" fill="f" fillcolor="white" stroke="f">
      <v:fill color="white" on="f"/>
      <v:stroke on="f"/>
    </o:shapedefaults>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82FFE"/>
    <w:rsid w:val="00065E74"/>
    <w:rsid w:val="000A20B9"/>
    <w:rsid w:val="001F7B69"/>
    <w:rsid w:val="0021064E"/>
    <w:rsid w:val="0025616F"/>
    <w:rsid w:val="002971B8"/>
    <w:rsid w:val="002D5860"/>
    <w:rsid w:val="003610CC"/>
    <w:rsid w:val="003779AF"/>
    <w:rsid w:val="003B2A2A"/>
    <w:rsid w:val="003B7792"/>
    <w:rsid w:val="003E374A"/>
    <w:rsid w:val="005279FC"/>
    <w:rsid w:val="00530C56"/>
    <w:rsid w:val="00537FF0"/>
    <w:rsid w:val="00555204"/>
    <w:rsid w:val="005724F1"/>
    <w:rsid w:val="005B6C37"/>
    <w:rsid w:val="00647432"/>
    <w:rsid w:val="00676724"/>
    <w:rsid w:val="006D49D5"/>
    <w:rsid w:val="006F528E"/>
    <w:rsid w:val="00721E01"/>
    <w:rsid w:val="00741D76"/>
    <w:rsid w:val="007F6F2A"/>
    <w:rsid w:val="008006AF"/>
    <w:rsid w:val="00831DC2"/>
    <w:rsid w:val="00841043"/>
    <w:rsid w:val="008516A1"/>
    <w:rsid w:val="00890ADF"/>
    <w:rsid w:val="0096246F"/>
    <w:rsid w:val="00982FFE"/>
    <w:rsid w:val="00A407BF"/>
    <w:rsid w:val="00A50DBD"/>
    <w:rsid w:val="00A74B83"/>
    <w:rsid w:val="00A75091"/>
    <w:rsid w:val="00A95FB4"/>
    <w:rsid w:val="00AF7978"/>
    <w:rsid w:val="00B13E57"/>
    <w:rsid w:val="00B23F5B"/>
    <w:rsid w:val="00B35231"/>
    <w:rsid w:val="00BD39E6"/>
    <w:rsid w:val="00C0542A"/>
    <w:rsid w:val="00C21FB6"/>
    <w:rsid w:val="00C43890"/>
    <w:rsid w:val="00C47912"/>
    <w:rsid w:val="00C86927"/>
    <w:rsid w:val="00C9603C"/>
    <w:rsid w:val="00CD0CDC"/>
    <w:rsid w:val="00D12785"/>
    <w:rsid w:val="00D3694D"/>
    <w:rsid w:val="00D76211"/>
    <w:rsid w:val="00DD1DDE"/>
    <w:rsid w:val="00E46345"/>
    <w:rsid w:val="00EB3604"/>
    <w:rsid w:val="00F20A31"/>
    <w:rsid w:val="00F277A2"/>
    <w:rsid w:val="00F643E3"/>
    <w:rsid w:val="00F64B19"/>
    <w:rsid w:val="00F771B1"/>
    <w:rsid w:val="00F9482E"/>
    <w:rsid w:val="00FC43E4"/>
    <w:rsid w:val="00FC588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5" fill="f" fillcolor="white" stroke="f">
      <v:fill color="white" on="f"/>
      <v:stroke on="f"/>
    </o:shapedefaults>
    <o:shapelayout v:ext="edit">
      <o:idmap v:ext="edit" data="2"/>
    </o:shapelayout>
  </w:shapeDefaults>
  <w:decimalSymbol w:val=","/>
  <w:listSeparator w:val=";"/>
  <w14:docId w14:val="004ED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spacing w:before="240" w:line="264" w:lineRule="auto"/>
      <w:jc w:val="both"/>
    </w:pPr>
    <w:rPr>
      <w:sz w:val="22"/>
    </w:rPr>
  </w:style>
  <w:style w:type="paragraph" w:styleId="berschrift1">
    <w:name w:val="heading 1"/>
    <w:next w:val="Standard"/>
    <w:qFormat/>
    <w:pPr>
      <w:keepNext/>
      <w:numPr>
        <w:numId w:val="1"/>
      </w:numPr>
      <w:spacing w:before="600"/>
      <w:outlineLvl w:val="0"/>
    </w:pPr>
    <w:rPr>
      <w:rFonts w:ascii="Arial" w:hAnsi="Arial"/>
      <w:sz w:val="30"/>
    </w:rPr>
  </w:style>
  <w:style w:type="paragraph" w:styleId="berschrift2">
    <w:name w:val="heading 2"/>
    <w:basedOn w:val="StandardGliederung"/>
    <w:next w:val="Standard"/>
    <w:qFormat/>
    <w:pPr>
      <w:keepLines w:val="0"/>
      <w:numPr>
        <w:ilvl w:val="1"/>
        <w:numId w:val="1"/>
      </w:numPr>
      <w:ind w:left="0" w:firstLine="0"/>
      <w:outlineLvl w:val="1"/>
    </w:pPr>
    <w:rPr>
      <w:sz w:val="26"/>
    </w:rPr>
  </w:style>
  <w:style w:type="paragraph" w:styleId="berschrift3">
    <w:name w:val="heading 3"/>
    <w:basedOn w:val="StandardGliederung"/>
    <w:next w:val="Standard"/>
    <w:qFormat/>
    <w:pPr>
      <w:keepLines w:val="0"/>
      <w:numPr>
        <w:ilvl w:val="2"/>
        <w:numId w:val="1"/>
      </w:numPr>
      <w:ind w:left="0" w:firstLine="0"/>
      <w:outlineLvl w:val="2"/>
    </w:pPr>
  </w:style>
  <w:style w:type="paragraph" w:styleId="berschrift4">
    <w:name w:val="heading 4"/>
    <w:basedOn w:val="StandardGliederung"/>
    <w:next w:val="Standard"/>
    <w:qFormat/>
    <w:pPr>
      <w:keepLines w:val="0"/>
      <w:numPr>
        <w:ilvl w:val="3"/>
        <w:numId w:val="1"/>
      </w:numPr>
      <w:outlineLvl w:val="3"/>
    </w:pPr>
  </w:style>
  <w:style w:type="paragraph" w:styleId="berschrift5">
    <w:name w:val="heading 5"/>
    <w:basedOn w:val="StandardGliederung"/>
    <w:next w:val="Standard"/>
    <w:qFormat/>
    <w:pPr>
      <w:keepLines w:val="0"/>
      <w:numPr>
        <w:ilvl w:val="4"/>
        <w:numId w:val="1"/>
      </w:numPr>
      <w:outlineLvl w:val="4"/>
    </w:pPr>
  </w:style>
  <w:style w:type="paragraph" w:styleId="berschrift6">
    <w:name w:val="heading 6"/>
    <w:basedOn w:val="StandardGliederung"/>
    <w:next w:val="Standard"/>
    <w:qFormat/>
    <w:pPr>
      <w:keepLines w:val="0"/>
      <w:numPr>
        <w:ilvl w:val="5"/>
        <w:numId w:val="1"/>
      </w:numPr>
      <w:outlineLvl w:val="5"/>
    </w:pPr>
  </w:style>
  <w:style w:type="paragraph" w:styleId="berschrift7">
    <w:name w:val="heading 7"/>
    <w:basedOn w:val="StandardGliederung"/>
    <w:next w:val="Standard"/>
    <w:qFormat/>
    <w:pPr>
      <w:keepLines w:val="0"/>
      <w:numPr>
        <w:ilvl w:val="6"/>
        <w:numId w:val="1"/>
      </w:numPr>
      <w:outlineLvl w:val="6"/>
    </w:pPr>
  </w:style>
  <w:style w:type="paragraph" w:styleId="berschrift8">
    <w:name w:val="heading 8"/>
    <w:basedOn w:val="StandardGliederung"/>
    <w:next w:val="Standard"/>
    <w:qFormat/>
    <w:pPr>
      <w:keepLines w:val="0"/>
      <w:numPr>
        <w:ilvl w:val="7"/>
        <w:numId w:val="1"/>
      </w:numPr>
      <w:outlineLvl w:val="7"/>
    </w:pPr>
  </w:style>
  <w:style w:type="paragraph" w:styleId="berschrift9">
    <w:name w:val="heading 9"/>
    <w:basedOn w:val="StandardGliederung"/>
    <w:next w:val="Standard"/>
    <w:qFormat/>
    <w:pPr>
      <w:keepLines w:val="0"/>
      <w:numPr>
        <w:ilvl w:val="8"/>
        <w:numId w:val="1"/>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tandardGliederung">
    <w:name w:val="Standard Gliederung"/>
    <w:basedOn w:val="Standard"/>
    <w:next w:val="Standard"/>
    <w:pPr>
      <w:keepNext/>
      <w:keepLines/>
      <w:spacing w:before="480"/>
      <w:ind w:left="851" w:hanging="851"/>
      <w:jc w:val="left"/>
    </w:pPr>
    <w:rPr>
      <w:rFonts w:ascii="Arial" w:hAnsi="Arial"/>
    </w:rPr>
  </w:style>
  <w:style w:type="character" w:styleId="Seitenzahl">
    <w:name w:val="page number"/>
    <w:basedOn w:val="Absatz-Standardschriftart"/>
  </w:style>
  <w:style w:type="paragraph" w:styleId="Funotentext">
    <w:name w:val="footnote text"/>
    <w:basedOn w:val="Standard"/>
    <w:semiHidden/>
    <w:pPr>
      <w:keepLines/>
      <w:spacing w:before="60"/>
      <w:ind w:left="567" w:hanging="284"/>
    </w:pPr>
    <w:rPr>
      <w:sz w:val="18"/>
    </w:rPr>
  </w:style>
  <w:style w:type="character" w:styleId="Funotenzeichen">
    <w:name w:val="footnote reference"/>
    <w:semiHidden/>
    <w:rPr>
      <w:position w:val="6"/>
      <w:sz w:val="18"/>
    </w:rPr>
  </w:style>
  <w:style w:type="paragraph" w:customStyle="1" w:styleId="Tabellenberschrift">
    <w:name w:val="Tabellenüberschrift"/>
    <w:basedOn w:val="Standard"/>
    <w:pPr>
      <w:spacing w:before="60" w:after="60"/>
    </w:pPr>
    <w:rPr>
      <w:rFonts w:ascii="Arial" w:hAnsi="Arial"/>
      <w:b/>
    </w:rPr>
  </w:style>
  <w:style w:type="paragraph" w:customStyle="1" w:styleId="StandardKopfFu">
    <w:name w:val="Standard Kopf&amp;Fuß"/>
    <w:basedOn w:val="Standard"/>
    <w:pPr>
      <w:spacing w:before="0"/>
      <w:jc w:val="left"/>
    </w:pPr>
    <w:rPr>
      <w:rFonts w:ascii="Arial" w:hAnsi="Arial"/>
      <w:sz w:val="18"/>
    </w:rPr>
  </w:style>
  <w:style w:type="paragraph" w:customStyle="1" w:styleId="StandardTabelle">
    <w:name w:val="Standard Tabelle"/>
    <w:basedOn w:val="Standard"/>
    <w:pPr>
      <w:spacing w:before="120" w:after="120"/>
      <w:jc w:val="left"/>
    </w:pPr>
  </w:style>
  <w:style w:type="paragraph" w:customStyle="1" w:styleId="StandardVerzeichnis">
    <w:name w:val="Standard Verzeichnis"/>
    <w:basedOn w:val="Standard"/>
    <w:pPr>
      <w:keepLines/>
      <w:tabs>
        <w:tab w:val="right" w:pos="8789"/>
      </w:tabs>
      <w:spacing w:before="60"/>
      <w:ind w:left="284" w:right="284" w:hanging="284"/>
      <w:jc w:val="left"/>
    </w:pPr>
    <w:rPr>
      <w:noProof/>
    </w:rPr>
  </w:style>
  <w:style w:type="paragraph" w:styleId="Standardeinzug">
    <w:name w:val="Normal Indent"/>
    <w:basedOn w:val="Standard"/>
    <w:pPr>
      <w:ind w:left="708"/>
    </w:pPr>
  </w:style>
  <w:style w:type="paragraph" w:styleId="Verzeichnis1">
    <w:name w:val="toc 1"/>
    <w:basedOn w:val="StandardVerzeichnis"/>
    <w:uiPriority w:val="39"/>
    <w:pPr>
      <w:tabs>
        <w:tab w:val="clear" w:pos="8789"/>
        <w:tab w:val="right" w:pos="9356"/>
      </w:tabs>
      <w:spacing w:before="240"/>
      <w:ind w:right="737"/>
    </w:pPr>
    <w:rPr>
      <w:b/>
    </w:rPr>
  </w:style>
  <w:style w:type="paragraph" w:styleId="Verzeichnis2">
    <w:name w:val="toc 2"/>
    <w:basedOn w:val="StandardVerzeichnis"/>
    <w:uiPriority w:val="39"/>
    <w:pPr>
      <w:tabs>
        <w:tab w:val="clear" w:pos="8789"/>
        <w:tab w:val="right" w:pos="9356"/>
      </w:tabs>
      <w:spacing w:before="120"/>
      <w:ind w:left="851" w:right="737" w:hanging="567"/>
    </w:pPr>
  </w:style>
  <w:style w:type="paragraph" w:styleId="Verzeichnis3">
    <w:name w:val="toc 3"/>
    <w:basedOn w:val="StandardVerzeichnis"/>
    <w:uiPriority w:val="39"/>
    <w:pPr>
      <w:tabs>
        <w:tab w:val="clear" w:pos="8789"/>
        <w:tab w:val="right" w:pos="9356"/>
      </w:tabs>
      <w:ind w:left="1560" w:right="737" w:hanging="709"/>
    </w:pPr>
  </w:style>
  <w:style w:type="paragraph" w:styleId="Verzeichnis4">
    <w:name w:val="toc 4"/>
    <w:basedOn w:val="StandardVerzeichnis"/>
    <w:uiPriority w:val="39"/>
    <w:pPr>
      <w:tabs>
        <w:tab w:val="clear" w:pos="8789"/>
        <w:tab w:val="right" w:pos="9356"/>
      </w:tabs>
      <w:ind w:left="2410" w:right="737" w:hanging="851"/>
    </w:pPr>
  </w:style>
  <w:style w:type="paragraph" w:styleId="Aufzhlungszeichen">
    <w:name w:val="List Bullet"/>
    <w:basedOn w:val="Standard"/>
    <w:pPr>
      <w:widowControl w:val="0"/>
      <w:numPr>
        <w:numId w:val="3"/>
      </w:numPr>
      <w:tabs>
        <w:tab w:val="clear" w:pos="360"/>
      </w:tabs>
      <w:ind w:left="357" w:hanging="357"/>
    </w:pPr>
  </w:style>
  <w:style w:type="paragraph" w:styleId="Fuzeile">
    <w:name w:val="footer"/>
    <w:basedOn w:val="StandardKopfFu"/>
    <w:pPr>
      <w:pBdr>
        <w:top w:val="single" w:sz="6" w:space="1" w:color="808080"/>
        <w:between w:val="single" w:sz="6" w:space="1" w:color="auto"/>
      </w:pBdr>
      <w:tabs>
        <w:tab w:val="right" w:pos="8789"/>
      </w:tabs>
      <w:jc w:val="center"/>
    </w:pPr>
  </w:style>
  <w:style w:type="paragraph" w:styleId="Kopfzeile">
    <w:name w:val="header"/>
    <w:basedOn w:val="Standard"/>
    <w:pPr>
      <w:tabs>
        <w:tab w:val="center" w:pos="4536"/>
        <w:tab w:val="right" w:pos="9072"/>
      </w:tabs>
      <w:spacing w:before="0" w:line="240" w:lineRule="auto"/>
    </w:pPr>
    <w:rPr>
      <w:rFonts w:ascii="Arial" w:hAnsi="Arial"/>
      <w:sz w:val="18"/>
    </w:rPr>
  </w:style>
  <w:style w:type="paragraph" w:styleId="Beschriftung">
    <w:name w:val="caption"/>
    <w:basedOn w:val="Standard"/>
    <w:next w:val="Standard"/>
    <w:link w:val="BeschriftungZchn"/>
    <w:qFormat/>
    <w:pPr>
      <w:spacing w:before="120" w:after="120"/>
      <w:jc w:val="center"/>
    </w:pPr>
    <w:rPr>
      <w:i/>
    </w:rPr>
  </w:style>
  <w:style w:type="paragraph" w:customStyle="1" w:styleId="Abbildung">
    <w:name w:val="Abbildung"/>
    <w:basedOn w:val="Standard"/>
    <w:pPr>
      <w:keepNext/>
      <w:jc w:val="center"/>
    </w:pPr>
  </w:style>
  <w:style w:type="character" w:customStyle="1" w:styleId="Code-Standardschriftart">
    <w:name w:val="Code-Standardschriftart"/>
    <w:rPr>
      <w:rFonts w:ascii="Courier New" w:hAnsi="Courier New"/>
      <w:noProof/>
      <w:sz w:val="22"/>
    </w:rPr>
  </w:style>
  <w:style w:type="paragraph" w:customStyle="1" w:styleId="Unterschriftzeile">
    <w:name w:val="Unterschriftzeile"/>
    <w:basedOn w:val="Standard"/>
    <w:pPr>
      <w:widowControl w:val="0"/>
      <w:tabs>
        <w:tab w:val="left" w:pos="3402"/>
      </w:tabs>
      <w:spacing w:before="480"/>
      <w:jc w:val="left"/>
    </w:pPr>
  </w:style>
  <w:style w:type="paragraph" w:styleId="Verzeichnis5">
    <w:name w:val="toc 5"/>
    <w:basedOn w:val="StandardVerzeichnis"/>
    <w:next w:val="Standard"/>
    <w:pPr>
      <w:tabs>
        <w:tab w:val="clear" w:pos="8789"/>
        <w:tab w:val="right" w:pos="9356"/>
      </w:tabs>
      <w:ind w:left="3544" w:right="737" w:hanging="1134"/>
    </w:pPr>
  </w:style>
  <w:style w:type="paragraph" w:styleId="Verzeichnis6">
    <w:name w:val="toc 6"/>
    <w:basedOn w:val="StandardVerzeichnis"/>
    <w:next w:val="Standard"/>
    <w:pPr>
      <w:tabs>
        <w:tab w:val="clear" w:pos="8789"/>
        <w:tab w:val="right" w:pos="9356"/>
      </w:tabs>
      <w:ind w:left="3970" w:right="737" w:hanging="1418"/>
    </w:pPr>
  </w:style>
  <w:style w:type="paragraph" w:styleId="Verzeichnis7">
    <w:name w:val="toc 7"/>
    <w:basedOn w:val="StandardVerzeichnis"/>
    <w:next w:val="Standard"/>
    <w:pPr>
      <w:tabs>
        <w:tab w:val="clear" w:pos="8789"/>
        <w:tab w:val="right" w:pos="9356"/>
      </w:tabs>
      <w:ind w:left="4394" w:right="737" w:hanging="1701"/>
    </w:pPr>
  </w:style>
  <w:style w:type="paragraph" w:styleId="Verzeichnis8">
    <w:name w:val="toc 8"/>
    <w:basedOn w:val="StandardVerzeichnis"/>
    <w:next w:val="Standard"/>
    <w:pPr>
      <w:tabs>
        <w:tab w:val="clear" w:pos="8789"/>
        <w:tab w:val="right" w:pos="9356"/>
      </w:tabs>
      <w:ind w:left="4678" w:right="737" w:hanging="1843"/>
    </w:pPr>
  </w:style>
  <w:style w:type="paragraph" w:styleId="Verzeichnis9">
    <w:name w:val="toc 9"/>
    <w:basedOn w:val="StandardVerzeichnis"/>
    <w:next w:val="Standard"/>
    <w:semiHidden/>
    <w:pPr>
      <w:tabs>
        <w:tab w:val="clear" w:pos="8789"/>
        <w:tab w:val="right" w:pos="8244"/>
      </w:tabs>
      <w:ind w:left="4962" w:right="737" w:hanging="1985"/>
    </w:pPr>
  </w:style>
  <w:style w:type="paragraph" w:customStyle="1" w:styleId="Zwischenber2">
    <w:name w:val="Zwischenüber 2"/>
    <w:basedOn w:val="Standard"/>
    <w:next w:val="Standard"/>
    <w:pPr>
      <w:keepNext/>
      <w:keepLines/>
    </w:pPr>
    <w:rPr>
      <w:rFonts w:ascii="Arial" w:hAnsi="Arial"/>
      <w:sz w:val="26"/>
    </w:rPr>
  </w:style>
  <w:style w:type="paragraph" w:customStyle="1" w:styleId="Zwischenber1">
    <w:name w:val="Zwischenüber 1"/>
    <w:basedOn w:val="Standard"/>
    <w:next w:val="Standard"/>
    <w:pPr>
      <w:keepNext/>
      <w:keepLines/>
      <w:spacing w:before="600"/>
    </w:pPr>
    <w:rPr>
      <w:rFonts w:ascii="Arial" w:hAnsi="Arial"/>
      <w:sz w:val="30"/>
    </w:rPr>
  </w:style>
  <w:style w:type="character" w:styleId="Hyperlink">
    <w:name w:val="Hyperlink"/>
    <w:rPr>
      <w:color w:val="0000FF"/>
      <w:u w:val="single"/>
    </w:rPr>
  </w:style>
  <w:style w:type="table" w:customStyle="1" w:styleId="Tabellengitternetz">
    <w:name w:val="Tabellengitternetz"/>
    <w:basedOn w:val="NormaleTabelle"/>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kblattUntertitel">
    <w:name w:val="Deckblatt Untertitel"/>
    <w:pPr>
      <w:spacing w:before="3600"/>
      <w:ind w:right="1304"/>
    </w:pPr>
    <w:rPr>
      <w:rFonts w:ascii="Arial" w:hAnsi="Arial"/>
      <w:sz w:val="40"/>
    </w:rPr>
  </w:style>
  <w:style w:type="paragraph" w:customStyle="1" w:styleId="DeckblattAutor">
    <w:name w:val="Deckblatt Autor"/>
    <w:pPr>
      <w:spacing w:before="440" w:after="440"/>
    </w:pPr>
    <w:rPr>
      <w:rFonts w:ascii="Arial" w:hAnsi="Arial"/>
      <w:sz w:val="26"/>
    </w:rPr>
  </w:style>
  <w:style w:type="paragraph" w:customStyle="1" w:styleId="AufsatzDeckblattVersion">
    <w:name w:val="Aufsatz Deckblatt Version"/>
    <w:basedOn w:val="StandardDeckblatt"/>
    <w:pPr>
      <w:spacing w:before="440"/>
    </w:pPr>
    <w:rPr>
      <w:sz w:val="22"/>
    </w:rPr>
  </w:style>
  <w:style w:type="paragraph" w:customStyle="1" w:styleId="StandardDeckblatt">
    <w:name w:val="Standard Deckblatt"/>
    <w:link w:val="StandardDeckblattZchn"/>
    <w:pPr>
      <w:tabs>
        <w:tab w:val="left" w:pos="1531"/>
      </w:tabs>
    </w:pPr>
    <w:rPr>
      <w:rFonts w:ascii="Arial" w:hAnsi="Arial"/>
      <w:sz w:val="26"/>
    </w:rPr>
  </w:style>
  <w:style w:type="paragraph" w:customStyle="1" w:styleId="DeckblattAdresse">
    <w:name w:val="Deckblatt Adresse"/>
    <w:pPr>
      <w:framePr w:w="2739" w:hSpace="142" w:vSpace="142" w:wrap="around" w:vAnchor="page" w:hAnchor="margin" w:x="8245" w:y="14255"/>
      <w:tabs>
        <w:tab w:val="left" w:pos="709"/>
        <w:tab w:val="left" w:pos="1496"/>
      </w:tabs>
    </w:pPr>
    <w:rPr>
      <w:rFonts w:ascii="Arial" w:hAnsi="Arial"/>
      <w:noProof/>
      <w:sz w:val="14"/>
    </w:rPr>
  </w:style>
  <w:style w:type="paragraph" w:customStyle="1" w:styleId="AufsatzKopfzeile">
    <w:name w:val="Aufsatz Kopfzeile"/>
    <w:link w:val="AufsatzKopfzeileChar"/>
    <w:rPr>
      <w:rFonts w:ascii="Arial" w:hAnsi="Arial"/>
      <w:sz w:val="18"/>
    </w:rPr>
  </w:style>
  <w:style w:type="paragraph" w:customStyle="1" w:styleId="AufsatzFuzeile">
    <w:name w:val="Aufsatz Fußzeile"/>
    <w:pPr>
      <w:framePr w:hSpace="142" w:wrap="around" w:vAnchor="text" w:hAnchor="text" w:y="29"/>
      <w:jc w:val="center"/>
    </w:pPr>
    <w:rPr>
      <w:rFonts w:ascii="Arial" w:hAnsi="Arial"/>
      <w:sz w:val="18"/>
    </w:rPr>
  </w:style>
  <w:style w:type="character" w:customStyle="1" w:styleId="AufsatzKopfzeileChar">
    <w:name w:val="Aufsatz Kopfzeile Char"/>
    <w:link w:val="AufsatzKopfzeile"/>
    <w:rPr>
      <w:rFonts w:ascii="Arial" w:hAnsi="Arial"/>
      <w:sz w:val="18"/>
      <w:lang w:val="de-DE" w:eastAsia="de-DE" w:bidi="ar-SA"/>
    </w:rPr>
  </w:style>
  <w:style w:type="paragraph" w:customStyle="1" w:styleId="AufsatzDeckblattFuzeile">
    <w:name w:val="Aufsatz Deckblatt Fußzeile"/>
    <w:rPr>
      <w:rFonts w:ascii="Arial" w:hAnsi="Arial"/>
      <w:sz w:val="16"/>
    </w:rPr>
  </w:style>
  <w:style w:type="paragraph" w:customStyle="1" w:styleId="AufsatzAdressblock">
    <w:name w:val="Aufsatz Adressblock"/>
    <w:pPr>
      <w:framePr w:w="2098" w:h="1412" w:hSpace="142" w:wrap="around" w:hAnchor="margin" w:x="8245" w:y="12214"/>
    </w:pPr>
    <w:rPr>
      <w:rFonts w:ascii="Arial" w:hAnsi="Arial"/>
      <w:sz w:val="14"/>
    </w:rPr>
  </w:style>
  <w:style w:type="paragraph" w:customStyle="1" w:styleId="AufsatzAdressblockgrau">
    <w:name w:val="Aufsatz Adressblock grau"/>
    <w:basedOn w:val="AufsatzAdressblock"/>
    <w:pPr>
      <w:framePr w:wrap="around"/>
    </w:pPr>
    <w:rPr>
      <w:color w:val="999999"/>
      <w:szCs w:val="14"/>
    </w:rPr>
  </w:style>
  <w:style w:type="paragraph" w:customStyle="1" w:styleId="DeckblattTitel">
    <w:name w:val="Deckblatt Titel"/>
    <w:basedOn w:val="StandardDeckblatt"/>
    <w:rPr>
      <w:szCs w:val="22"/>
    </w:rPr>
  </w:style>
  <w:style w:type="paragraph" w:customStyle="1" w:styleId="AufsatzAdressblockblau">
    <w:name w:val="Aufsatz Adressblock blau"/>
    <w:pPr>
      <w:framePr w:w="2415" w:h="1412" w:wrap="around" w:hAnchor="margin" w:x="8223" w:y="12078"/>
    </w:pPr>
    <w:rPr>
      <w:rFonts w:ascii="Arial" w:hAnsi="Arial"/>
      <w:color w:val="003798"/>
      <w:sz w:val="14"/>
    </w:rPr>
  </w:style>
  <w:style w:type="paragraph" w:customStyle="1" w:styleId="ZeugnisAdressbox">
    <w:name w:val="Zeugnis Adressbox"/>
    <w:pPr>
      <w:framePr w:w="2415" w:wrap="auto" w:hAnchor="text" w:x="8223" w:y="12248"/>
    </w:pPr>
    <w:rPr>
      <w:rFonts w:ascii="Arial" w:hAnsi="Arial"/>
      <w:sz w:val="14"/>
    </w:rPr>
  </w:style>
  <w:style w:type="paragraph" w:customStyle="1" w:styleId="BriefFooter1">
    <w:name w:val="Brief Footer 1"/>
    <w:rPr>
      <w:rFonts w:ascii="Arial" w:hAnsi="Arial"/>
      <w:sz w:val="14"/>
    </w:rPr>
  </w:style>
  <w:style w:type="paragraph" w:styleId="Dokumentstruktur">
    <w:name w:val="Document Map"/>
    <w:basedOn w:val="Standard"/>
    <w:semiHidden/>
    <w:pPr>
      <w:shd w:val="clear" w:color="auto" w:fill="000080"/>
    </w:pPr>
    <w:rPr>
      <w:rFonts w:ascii="Tahoma" w:hAnsi="Tahoma" w:cs="Tahoma"/>
      <w:sz w:val="20"/>
    </w:rPr>
  </w:style>
  <w:style w:type="paragraph" w:customStyle="1" w:styleId="Tabelleneintrag">
    <w:name w:val="Tabelleneintrag"/>
    <w:basedOn w:val="Standard"/>
    <w:pPr>
      <w:spacing w:before="60" w:after="60"/>
      <w:jc w:val="left"/>
    </w:pPr>
    <w:rPr>
      <w:rFonts w:ascii="Arial" w:hAnsi="Arial"/>
      <w:iCs/>
      <w:sz w:val="20"/>
    </w:rPr>
  </w:style>
  <w:style w:type="table" w:customStyle="1" w:styleId="sdm-Tabelle">
    <w:name w:val="sdm-Tabelle"/>
    <w:basedOn w:val="NormaleTabelle"/>
    <w:pPr>
      <w:spacing w:before="60" w:after="60"/>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keepNext/>
        <w:wordWrap/>
      </w:pPr>
      <w:rPr>
        <w:rFonts w:ascii="Arial" w:hAnsi="Arial"/>
        <w:b w:val="0"/>
      </w:rPr>
      <w:tblPr/>
      <w:trPr>
        <w:tblHeader/>
      </w:trPr>
      <w:tcPr>
        <w:shd w:val="clear" w:color="auto" w:fill="E6E6E6"/>
      </w:tcPr>
    </w:tblStylePr>
    <w:tblStylePr w:type="lastRow">
      <w:pPr>
        <w:keepNext/>
        <w:wordWrap/>
      </w:pPr>
    </w:tblStylePr>
  </w:style>
  <w:style w:type="paragraph" w:customStyle="1" w:styleId="Zwischenber3">
    <w:name w:val="Zwischenüber 3"/>
    <w:basedOn w:val="Standard"/>
    <w:next w:val="Standard"/>
    <w:pPr>
      <w:keepNext/>
      <w:spacing w:before="360"/>
    </w:pPr>
    <w:rPr>
      <w:rFonts w:ascii="Arial" w:hAnsi="Arial"/>
    </w:rPr>
  </w:style>
  <w:style w:type="paragraph" w:styleId="Sprechblasentext">
    <w:name w:val="Balloon Text"/>
    <w:basedOn w:val="Standard"/>
    <w:semiHidden/>
    <w:rPr>
      <w:rFonts w:ascii="Tahoma" w:hAnsi="Tahoma"/>
      <w:sz w:val="16"/>
      <w:szCs w:val="16"/>
    </w:rPr>
  </w:style>
  <w:style w:type="character" w:styleId="Kommentarzeichen">
    <w:name w:val="annotation reference"/>
    <w:semiHidden/>
    <w:rPr>
      <w:sz w:val="16"/>
      <w:szCs w:val="16"/>
    </w:rPr>
  </w:style>
  <w:style w:type="paragraph" w:styleId="Kommentartext">
    <w:name w:val="annotation text"/>
    <w:basedOn w:val="Standard"/>
    <w:semiHidden/>
    <w:rPr>
      <w:sz w:val="20"/>
    </w:rPr>
  </w:style>
  <w:style w:type="paragraph" w:styleId="Kommentarthema">
    <w:name w:val="annotation subject"/>
    <w:basedOn w:val="Kommentartext"/>
    <w:next w:val="Kommentartext"/>
    <w:semiHidden/>
    <w:rPr>
      <w:b/>
      <w:bCs/>
    </w:rPr>
  </w:style>
  <w:style w:type="paragraph" w:customStyle="1" w:styleId="TitleText">
    <w:name w:val="Title Text"/>
    <w:pPr>
      <w:suppressAutoHyphens/>
      <w:spacing w:before="240" w:after="240"/>
    </w:pPr>
    <w:rPr>
      <w:rFonts w:ascii="Arial" w:hAnsi="Arial"/>
      <w:b/>
      <w:sz w:val="32"/>
    </w:rPr>
  </w:style>
  <w:style w:type="paragraph" w:customStyle="1" w:styleId="Ausfllhinweis">
    <w:name w:val="Ausfüllhinweis"/>
    <w:basedOn w:val="Standard"/>
    <w:link w:val="AusfllhinweisZchn"/>
    <w:pPr>
      <w:pBdr>
        <w:top w:val="single" w:sz="4" w:space="1" w:color="auto"/>
        <w:left w:val="single" w:sz="4" w:space="4" w:color="auto"/>
        <w:bottom w:val="single" w:sz="4" w:space="1" w:color="auto"/>
        <w:right w:val="single" w:sz="4" w:space="4" w:color="auto"/>
      </w:pBdr>
    </w:pPr>
    <w:rPr>
      <w:i/>
    </w:rPr>
  </w:style>
  <w:style w:type="paragraph" w:customStyle="1" w:styleId="AusfllhinweisAufzhlung">
    <w:name w:val="Ausfüllhinweis Aufzählung"/>
    <w:basedOn w:val="Standard"/>
    <w:pPr>
      <w:numPr>
        <w:numId w:val="22"/>
      </w:numPr>
      <w:pBdr>
        <w:top w:val="single" w:sz="4" w:space="1" w:color="auto"/>
        <w:left w:val="single" w:sz="4" w:space="4" w:color="auto"/>
        <w:bottom w:val="single" w:sz="4" w:space="1" w:color="auto"/>
        <w:right w:val="single" w:sz="4" w:space="4" w:color="auto"/>
      </w:pBdr>
    </w:pPr>
    <w:rPr>
      <w:i/>
    </w:rPr>
  </w:style>
  <w:style w:type="character" w:customStyle="1" w:styleId="AusfllhinweisZchn">
    <w:name w:val="Ausfüllhinweis Zchn"/>
    <w:link w:val="Ausfllhinweis"/>
    <w:rPr>
      <w:i/>
      <w:sz w:val="22"/>
      <w:lang w:val="de-DE" w:eastAsia="de-DE" w:bidi="ar-SA"/>
    </w:rPr>
  </w:style>
  <w:style w:type="paragraph" w:customStyle="1" w:styleId="Quelle">
    <w:name w:val="Quelle"/>
    <w:basedOn w:val="Standard"/>
    <w:pPr>
      <w:numPr>
        <w:numId w:val="24"/>
      </w:numPr>
      <w:tabs>
        <w:tab w:val="left" w:pos="851"/>
      </w:tabs>
      <w:jc w:val="left"/>
    </w:pPr>
    <w:rPr>
      <w:lang w:val="en-GB"/>
    </w:rPr>
  </w:style>
  <w:style w:type="numbering" w:customStyle="1" w:styleId="Fragen">
    <w:name w:val="Fragen"/>
    <w:basedOn w:val="KeineListe"/>
    <w:pPr>
      <w:numPr>
        <w:numId w:val="25"/>
      </w:numPr>
    </w:pPr>
  </w:style>
  <w:style w:type="paragraph" w:styleId="Textkrper">
    <w:name w:val="Body Text"/>
    <w:basedOn w:val="Standard"/>
    <w:link w:val="TextkrperZchn"/>
    <w:pPr>
      <w:spacing w:before="0" w:after="240" w:line="280" w:lineRule="exact"/>
    </w:pPr>
    <w:rPr>
      <w:rFonts w:ascii="Arial" w:hAnsi="Arial"/>
      <w:sz w:val="20"/>
      <w:szCs w:val="24"/>
      <w:lang w:eastAsia="en-US"/>
    </w:rPr>
  </w:style>
  <w:style w:type="character" w:customStyle="1" w:styleId="TextkrperZchn">
    <w:name w:val="Textkörper Zchn"/>
    <w:link w:val="Textkrper"/>
    <w:rPr>
      <w:rFonts w:ascii="Arial" w:hAnsi="Arial"/>
      <w:szCs w:val="24"/>
      <w:lang w:eastAsia="en-US"/>
    </w:rPr>
  </w:style>
  <w:style w:type="character" w:customStyle="1" w:styleId="BeschriftungZchn">
    <w:name w:val="Beschriftung Zchn"/>
    <w:link w:val="Beschriftung"/>
    <w:rPr>
      <w:i/>
      <w:sz w:val="22"/>
    </w:rPr>
  </w:style>
  <w:style w:type="paragraph" w:customStyle="1" w:styleId="MigrationAbbildungZentriert">
    <w:name w:val="Migration_AbbildungZentriert"/>
    <w:basedOn w:val="Standard"/>
    <w:pPr>
      <w:keepNext/>
      <w:spacing w:before="0" w:line="240" w:lineRule="auto"/>
      <w:jc w:val="center"/>
    </w:pPr>
    <w:rPr>
      <w:rFonts w:ascii="Arial" w:hAnsi="Arial"/>
      <w:sz w:val="20"/>
    </w:rPr>
  </w:style>
  <w:style w:type="character" w:styleId="BesuchterLink">
    <w:name w:val="FollowedHyperlink"/>
    <w:rPr>
      <w:color w:val="800080"/>
      <w:u w:val="single"/>
    </w:rPr>
  </w:style>
  <w:style w:type="paragraph" w:customStyle="1" w:styleId="Referenz">
    <w:name w:val="Referenz"/>
    <w:basedOn w:val="Standard"/>
    <w:qFormat/>
    <w:pPr>
      <w:numPr>
        <w:numId w:val="11"/>
      </w:numPr>
      <w:jc w:val="left"/>
    </w:pPr>
    <w:rPr>
      <w:lang w:val="en-US"/>
    </w:rPr>
  </w:style>
  <w:style w:type="paragraph" w:styleId="berarbeitung">
    <w:name w:val="Revision"/>
    <w:hidden/>
    <w:uiPriority w:val="99"/>
    <w:semiHidden/>
    <w:rPr>
      <w:sz w:val="22"/>
    </w:rPr>
  </w:style>
  <w:style w:type="character" w:customStyle="1" w:styleId="StandardDeckblattZchn">
    <w:name w:val="Standard Deckblatt Zchn"/>
    <w:link w:val="StandardDeckblatt"/>
    <w:rPr>
      <w:rFonts w:ascii="Arial" w:hAnsi="Arial"/>
      <w:sz w:val="26"/>
    </w:rPr>
  </w:style>
  <w:style w:type="character" w:styleId="NichtaufgelsteErwhnung">
    <w:name w:val="Unresolved Mention"/>
    <w:uiPriority w:val="99"/>
    <w:semiHidden/>
    <w:unhideWhenUsed/>
    <w:rsid w:val="00F643E3"/>
    <w:rPr>
      <w:color w:val="605E5C"/>
      <w:shd w:val="clear" w:color="auto" w:fill="E1DFDD"/>
    </w:rPr>
  </w:style>
  <w:style w:type="character" w:styleId="Hervorhebung">
    <w:name w:val="Emphasis"/>
    <w:uiPriority w:val="20"/>
    <w:qFormat/>
    <w:rsid w:val="005B6C37"/>
    <w:rPr>
      <w:i/>
      <w:iCs/>
    </w:rPr>
  </w:style>
  <w:style w:type="character" w:customStyle="1" w:styleId="yellow">
    <w:name w:val="yellow"/>
    <w:basedOn w:val="Absatz-Standardschriftart"/>
    <w:rsid w:val="00B35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0178">
      <w:bodyDiv w:val="1"/>
      <w:marLeft w:val="0"/>
      <w:marRight w:val="0"/>
      <w:marTop w:val="0"/>
      <w:marBottom w:val="0"/>
      <w:divBdr>
        <w:top w:val="none" w:sz="0" w:space="0" w:color="auto"/>
        <w:left w:val="none" w:sz="0" w:space="0" w:color="auto"/>
        <w:bottom w:val="none" w:sz="0" w:space="0" w:color="auto"/>
        <w:right w:val="none" w:sz="0" w:space="0" w:color="auto"/>
      </w:divBdr>
    </w:div>
    <w:div w:id="298152398">
      <w:bodyDiv w:val="1"/>
      <w:marLeft w:val="0"/>
      <w:marRight w:val="0"/>
      <w:marTop w:val="0"/>
      <w:marBottom w:val="0"/>
      <w:divBdr>
        <w:top w:val="none" w:sz="0" w:space="0" w:color="auto"/>
        <w:left w:val="none" w:sz="0" w:space="0" w:color="auto"/>
        <w:bottom w:val="none" w:sz="0" w:space="0" w:color="auto"/>
        <w:right w:val="none" w:sz="0" w:space="0" w:color="auto"/>
      </w:divBdr>
    </w:div>
    <w:div w:id="411583636">
      <w:bodyDiv w:val="1"/>
      <w:marLeft w:val="0"/>
      <w:marRight w:val="0"/>
      <w:marTop w:val="0"/>
      <w:marBottom w:val="0"/>
      <w:divBdr>
        <w:top w:val="none" w:sz="0" w:space="0" w:color="auto"/>
        <w:left w:val="none" w:sz="0" w:space="0" w:color="auto"/>
        <w:bottom w:val="none" w:sz="0" w:space="0" w:color="auto"/>
        <w:right w:val="none" w:sz="0" w:space="0" w:color="auto"/>
      </w:divBdr>
    </w:div>
    <w:div w:id="529149304">
      <w:bodyDiv w:val="1"/>
      <w:marLeft w:val="0"/>
      <w:marRight w:val="0"/>
      <w:marTop w:val="0"/>
      <w:marBottom w:val="0"/>
      <w:divBdr>
        <w:top w:val="none" w:sz="0" w:space="0" w:color="auto"/>
        <w:left w:val="none" w:sz="0" w:space="0" w:color="auto"/>
        <w:bottom w:val="none" w:sz="0" w:space="0" w:color="auto"/>
        <w:right w:val="none" w:sz="0" w:space="0" w:color="auto"/>
      </w:divBdr>
    </w:div>
    <w:div w:id="601450603">
      <w:bodyDiv w:val="1"/>
      <w:marLeft w:val="0"/>
      <w:marRight w:val="0"/>
      <w:marTop w:val="0"/>
      <w:marBottom w:val="0"/>
      <w:divBdr>
        <w:top w:val="none" w:sz="0" w:space="0" w:color="auto"/>
        <w:left w:val="none" w:sz="0" w:space="0" w:color="auto"/>
        <w:bottom w:val="none" w:sz="0" w:space="0" w:color="auto"/>
        <w:right w:val="none" w:sz="0" w:space="0" w:color="auto"/>
      </w:divBdr>
    </w:div>
    <w:div w:id="686516878">
      <w:bodyDiv w:val="1"/>
      <w:marLeft w:val="0"/>
      <w:marRight w:val="0"/>
      <w:marTop w:val="0"/>
      <w:marBottom w:val="0"/>
      <w:divBdr>
        <w:top w:val="none" w:sz="0" w:space="0" w:color="auto"/>
        <w:left w:val="none" w:sz="0" w:space="0" w:color="auto"/>
        <w:bottom w:val="none" w:sz="0" w:space="0" w:color="auto"/>
        <w:right w:val="none" w:sz="0" w:space="0" w:color="auto"/>
      </w:divBdr>
    </w:div>
    <w:div w:id="1047022834">
      <w:bodyDiv w:val="1"/>
      <w:marLeft w:val="0"/>
      <w:marRight w:val="0"/>
      <w:marTop w:val="0"/>
      <w:marBottom w:val="0"/>
      <w:divBdr>
        <w:top w:val="none" w:sz="0" w:space="0" w:color="auto"/>
        <w:left w:val="none" w:sz="0" w:space="0" w:color="auto"/>
        <w:bottom w:val="none" w:sz="0" w:space="0" w:color="auto"/>
        <w:right w:val="none" w:sz="0" w:space="0" w:color="auto"/>
      </w:divBdr>
    </w:div>
    <w:div w:id="1373309689">
      <w:bodyDiv w:val="1"/>
      <w:marLeft w:val="0"/>
      <w:marRight w:val="0"/>
      <w:marTop w:val="0"/>
      <w:marBottom w:val="0"/>
      <w:divBdr>
        <w:top w:val="none" w:sz="0" w:space="0" w:color="auto"/>
        <w:left w:val="none" w:sz="0" w:space="0" w:color="auto"/>
        <w:bottom w:val="none" w:sz="0" w:space="0" w:color="auto"/>
        <w:right w:val="none" w:sz="0" w:space="0" w:color="auto"/>
      </w:divBdr>
    </w:div>
    <w:div w:id="160676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3.xml"/><Relationship Id="rId26" Type="http://schemas.openxmlformats.org/officeDocument/2006/relationships/image" Target="media/image6.emf"/><Relationship Id="rId3" Type="http://schemas.openxmlformats.org/officeDocument/2006/relationships/styles" Target="styles.xml"/><Relationship Id="rId21" Type="http://schemas.openxmlformats.org/officeDocument/2006/relationships/footer" Target="footer7.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5" Type="http://schemas.openxmlformats.org/officeDocument/2006/relationships/image" Target="media/image5.emf"/><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6.xml"/><Relationship Id="rId29" Type="http://schemas.openxmlformats.org/officeDocument/2006/relationships/image" Target="media/image9.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reativecommons.org/licenses/by/4.0" TargetMode="External"/><Relationship Id="rId24" Type="http://schemas.openxmlformats.org/officeDocument/2006/relationships/oleObject" Target="embeddings/oleObject1.bin"/><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image" Target="media/image4.emf"/><Relationship Id="rId28" Type="http://schemas.openxmlformats.org/officeDocument/2006/relationships/image" Target="media/image8.emf"/><Relationship Id="rId10" Type="http://schemas.openxmlformats.org/officeDocument/2006/relationships/hyperlink" Target="http://creativecommons.org/licenses/by/4.0" TargetMode="External"/><Relationship Id="rId19" Type="http://schemas.openxmlformats.org/officeDocument/2006/relationships/footer" Target="footer5.xml"/><Relationship Id="rId31" Type="http://schemas.openxmlformats.org/officeDocument/2006/relationships/image" Target="media/image11.emf"/><Relationship Id="rId4" Type="http://schemas.openxmlformats.org/officeDocument/2006/relationships/settings" Target="settings.xml"/><Relationship Id="rId9" Type="http://schemas.openxmlformats.org/officeDocument/2006/relationships/hyperlink" Target="http://www.isyfact.de" TargetMode="External"/><Relationship Id="rId14" Type="http://schemas.openxmlformats.org/officeDocument/2006/relationships/footer" Target="footer1.xml"/><Relationship Id="rId22" Type="http://schemas.openxmlformats.org/officeDocument/2006/relationships/image" Target="media/image3.png"/><Relationship Id="rId27" Type="http://schemas.openxmlformats.org/officeDocument/2006/relationships/image" Target="media/image7.emf"/><Relationship Id="rId30" Type="http://schemas.openxmlformats.org/officeDocument/2006/relationships/image" Target="media/image10.emf"/><Relationship Id="rId35" Type="http://schemas.openxmlformats.org/officeDocument/2006/relationships/theme" Target="theme/theme1.xml"/><Relationship Id="rId8"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7C59-E7AE-4C17-8EFC-8267037EF85D}">
  <ds:schemaRefs>
    <ds:schemaRef ds:uri="http://schemas.openxmlformats.org/officeDocument/2006/bibliography"/>
  </ds:schemaRefs>
</ds:datastoreItem>
</file>

<file path=docMetadata/LabelInfo.xml><?xml version="1.0" encoding="utf-8"?>
<clbl:labelList xmlns:clbl="http://schemas.microsoft.com/office/2020/mipLabelMetadata">
  <clbl:label id="{1be69d4f-9d67-4058-9447-75400c502ba1}" enabled="1" method="Privileged" siteId="{763b2760-45c5-46d3-883e-29705bba49b7}" contentBits="0" removed="0"/>
</clbl:labelList>
</file>

<file path=docProps/app.xml><?xml version="1.0" encoding="utf-8"?>
<Properties xmlns="http://schemas.openxmlformats.org/officeDocument/2006/extended-properties" xmlns:vt="http://schemas.openxmlformats.org/officeDocument/2006/docPropsVTypes">
  <Template>IsyFact-Vorlage_Systementwurf-aktualisiert.dotx</Template>
  <TotalTime>0</TotalTime>
  <Pages>36</Pages>
  <Words>6252</Words>
  <Characters>39392</Characters>
  <Application>Microsoft Office Word</Application>
  <DocSecurity>0</DocSecurity>
  <PresentationFormat/>
  <Lines>328</Lines>
  <Paragraphs>91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IsyFact Vorlage Systementwurf</vt:lpstr>
      <vt:lpstr>Systementwurf &lt;System&gt;</vt:lpstr>
    </vt:vector>
  </TitlesOfParts>
  <Manager/>
  <Company/>
  <LinksUpToDate>false</LinksUpToDate>
  <CharactersWithSpaces>45553</CharactersWithSpaces>
  <SharedDoc>false</SharedDoc>
  <HyperlinkBase/>
  <HLinks>
    <vt:vector size="150" baseType="variant">
      <vt:variant>
        <vt:i4>7077917</vt:i4>
      </vt:variant>
      <vt:variant>
        <vt:i4>309</vt:i4>
      </vt:variant>
      <vt:variant>
        <vt:i4>0</vt:i4>
      </vt:variant>
      <vt:variant>
        <vt:i4>5</vt:i4>
      </vt:variant>
      <vt:variant>
        <vt:lpwstr>../../00_Allgemein/Ueberblick-Softwareartefakte.pdf</vt:lpwstr>
      </vt:variant>
      <vt:variant>
        <vt:lpwstr/>
      </vt:variant>
      <vt:variant>
        <vt:i4>3014690</vt:i4>
      </vt:variant>
      <vt:variant>
        <vt:i4>306</vt:i4>
      </vt:variant>
      <vt:variant>
        <vt:i4>0</vt:i4>
      </vt:variant>
      <vt:variant>
        <vt:i4>5</vt:i4>
      </vt:variant>
      <vt:variant>
        <vt:lpwstr>https://risprepository/svns/doku/trunk/33_Dokumentation/Softwareentwicklung/Sichere_Softwareentwicklung.doc</vt:lpwstr>
      </vt:variant>
      <vt:variant>
        <vt:lpwstr/>
      </vt:variant>
      <vt:variant>
        <vt:i4>2293822</vt:i4>
      </vt:variant>
      <vt:variant>
        <vt:i4>303</vt:i4>
      </vt:variant>
      <vt:variant>
        <vt:i4>0</vt:i4>
      </vt:variant>
      <vt:variant>
        <vt:i4>5</vt:i4>
      </vt:variant>
      <vt:variant>
        <vt:lpwstr>https://risprepository/svns/doku/trunk/20_PIB/RegisterFactory/10_Versionen/Release1.4/40_Methodik/30_Implementierung/Java-Programmierkonventionen.pdf</vt:lpwstr>
      </vt:variant>
      <vt:variant>
        <vt:lpwstr/>
      </vt:variant>
      <vt:variant>
        <vt:i4>7602193</vt:i4>
      </vt:variant>
      <vt:variant>
        <vt:i4>300</vt:i4>
      </vt:variant>
      <vt:variant>
        <vt:i4>0</vt:i4>
      </vt:variant>
      <vt:variant>
        <vt:i4>5</vt:i4>
      </vt:variant>
      <vt:variant>
        <vt:lpwstr>https://risprepository/svns/doku/trunk/20_PIB/RegisterFactory/10_Versionen/Arbeitsversion/40_Methodik/20_Systementwurf/RegisterFactory-Vorlage_Systementwurf.dot</vt:lpwstr>
      </vt:variant>
      <vt:variant>
        <vt:lpwstr/>
      </vt:variant>
      <vt:variant>
        <vt:i4>6357106</vt:i4>
      </vt:variant>
      <vt:variant>
        <vt:i4>297</vt:i4>
      </vt:variant>
      <vt:variant>
        <vt:i4>0</vt:i4>
      </vt:variant>
      <vt:variant>
        <vt:i4>5</vt:i4>
      </vt:variant>
      <vt:variant>
        <vt:lpwstr>https://risprepository/svns/doku/trunk/20_PIB/RegisterFactory/10_Versionen/Release1.4/30_Plattform/Konzept_Deployment.pdf</vt:lpwstr>
      </vt:variant>
      <vt:variant>
        <vt:lpwstr/>
      </vt:variant>
      <vt:variant>
        <vt:i4>4194326</vt:i4>
      </vt:variant>
      <vt:variant>
        <vt:i4>294</vt:i4>
      </vt:variant>
      <vt:variant>
        <vt:i4>0</vt:i4>
      </vt:variant>
      <vt:variant>
        <vt:i4>5</vt:i4>
      </vt:variant>
      <vt:variant>
        <vt:lpwstr>https://risprepository/svns/doku/trunk/20_PIB/RegisterFactory/10_Versionen/Release1.4/20_Bausteine/Nummernkreis/Nutzerdokumentation_Nummernkreis.pdf</vt:lpwstr>
      </vt:variant>
      <vt:variant>
        <vt:lpwstr/>
      </vt:variant>
      <vt:variant>
        <vt:i4>7274562</vt:i4>
      </vt:variant>
      <vt:variant>
        <vt:i4>291</vt:i4>
      </vt:variant>
      <vt:variant>
        <vt:i4>0</vt:i4>
      </vt:variant>
      <vt:variant>
        <vt:i4>5</vt:i4>
      </vt:variant>
      <vt:variant>
        <vt:lpwstr>https://risprepository/svns/doku/trunk/20_PIB/RegisterFactory/10_Versionen/Release1.4/20_Bausteine/Ueberwachung_Konfiguration/Konzept_Ueberwachung-Konfiguration.pdf</vt:lpwstr>
      </vt:variant>
      <vt:variant>
        <vt:lpwstr/>
      </vt:variant>
      <vt:variant>
        <vt:i4>7536685</vt:i4>
      </vt:variant>
      <vt:variant>
        <vt:i4>288</vt:i4>
      </vt:variant>
      <vt:variant>
        <vt:i4>0</vt:i4>
      </vt:variant>
      <vt:variant>
        <vt:i4>5</vt:i4>
      </vt:variant>
      <vt:variant>
        <vt:lpwstr>https://risprepository/svns/doku/trunk/20_PIB/RegisterFactory/10_Versionen/Release1.4/20_Bausteine/Sonderzeichen/Konzept_Umgang_mit_Sonderzeichen.pdf</vt:lpwstr>
      </vt:variant>
      <vt:variant>
        <vt:lpwstr/>
      </vt:variant>
      <vt:variant>
        <vt:i4>4390940</vt:i4>
      </vt:variant>
      <vt:variant>
        <vt:i4>285</vt:i4>
      </vt:variant>
      <vt:variant>
        <vt:i4>0</vt:i4>
      </vt:variant>
      <vt:variant>
        <vt:i4>5</vt:i4>
      </vt:variant>
      <vt:variant>
        <vt:lpwstr>https://risprepository/svns/doku/trunk/20_PIB/RegisterFactory/10_Versionen/Release1.4/20_Bausteine/Spooling/Konzept_Spooling.pdf</vt:lpwstr>
      </vt:variant>
      <vt:variant>
        <vt:lpwstr/>
      </vt:variant>
      <vt:variant>
        <vt:i4>4128874</vt:i4>
      </vt:variant>
      <vt:variant>
        <vt:i4>282</vt:i4>
      </vt:variant>
      <vt:variant>
        <vt:i4>0</vt:i4>
      </vt:variant>
      <vt:variant>
        <vt:i4>5</vt:i4>
      </vt:variant>
      <vt:variant>
        <vt:lpwstr>https://risprepository/svns/doku/trunk/20_PIB/RegisterFactory/10_Versionen/Arbeitsversion/20_Bausteine/Styleguide/interne_Arbeitsunterlagen/Styleguide.doc</vt:lpwstr>
      </vt:variant>
      <vt:variant>
        <vt:lpwstr/>
      </vt:variant>
      <vt:variant>
        <vt:i4>1638488</vt:i4>
      </vt:variant>
      <vt:variant>
        <vt:i4>279</vt:i4>
      </vt:variant>
      <vt:variant>
        <vt:i4>0</vt:i4>
      </vt:variant>
      <vt:variant>
        <vt:i4>5</vt:i4>
      </vt:variant>
      <vt:variant>
        <vt:lpwstr>https://risprepository/svns/doku/trunk/20_PIB/RegisterFactory/10_Versionen/Release1.4/20_Bausteine/Sicherheitskomponente/Nutzerdokumentation_Sicherheit.pdf</vt:lpwstr>
      </vt:variant>
      <vt:variant>
        <vt:lpwstr/>
      </vt:variant>
      <vt:variant>
        <vt:i4>327764</vt:i4>
      </vt:variant>
      <vt:variant>
        <vt:i4>276</vt:i4>
      </vt:variant>
      <vt:variant>
        <vt:i4>0</vt:i4>
      </vt:variant>
      <vt:variant>
        <vt:i4>5</vt:i4>
      </vt:variant>
      <vt:variant>
        <vt:lpwstr>https://risprepository/svns/doku/trunk/20_PIB/RegisterFactory/10_Versionen/Release1.4/20_Bausteine/Mail-Gateway/Systemdokumentation_Mail-Gateway.pdf</vt:lpwstr>
      </vt:variant>
      <vt:variant>
        <vt:lpwstr/>
      </vt:variant>
      <vt:variant>
        <vt:i4>5636103</vt:i4>
      </vt:variant>
      <vt:variant>
        <vt:i4>273</vt:i4>
      </vt:variant>
      <vt:variant>
        <vt:i4>0</vt:i4>
      </vt:variant>
      <vt:variant>
        <vt:i4>5</vt:i4>
      </vt:variant>
      <vt:variant>
        <vt:lpwstr>https://risprepository/svns/doku/trunk/20_PIB/RegisterFactory/10_Versionen/Release1.4/20_Bausteine/Service-Gateway/Systemdokumentation_Service-Gateway.pdf</vt:lpwstr>
      </vt:variant>
      <vt:variant>
        <vt:lpwstr/>
      </vt:variant>
      <vt:variant>
        <vt:i4>7602288</vt:i4>
      </vt:variant>
      <vt:variant>
        <vt:i4>270</vt:i4>
      </vt:variant>
      <vt:variant>
        <vt:i4>0</vt:i4>
      </vt:variant>
      <vt:variant>
        <vt:i4>5</vt:i4>
      </vt:variant>
      <vt:variant>
        <vt:lpwstr>https://risprepository/svns/doku/trunk/20_PIB/RegisterFactory/10_Versionen/Release1.4/20_Bausteine/Schluesselverzeichnis/Nutzerdokumentation_Schluesselverzeichnis-Client.pdf</vt:lpwstr>
      </vt:variant>
      <vt:variant>
        <vt:lpwstr/>
      </vt:variant>
      <vt:variant>
        <vt:i4>5046290</vt:i4>
      </vt:variant>
      <vt:variant>
        <vt:i4>267</vt:i4>
      </vt:variant>
      <vt:variant>
        <vt:i4>0</vt:i4>
      </vt:variant>
      <vt:variant>
        <vt:i4>5</vt:i4>
      </vt:variant>
      <vt:variant>
        <vt:lpwstr>https://risprepository/svns/doku/trunk/20_PIB/RegisterFactory/10_Versionen/Release1.4/20_Bausteine/Regelwerk/Konzept_Regelwerk.pdf</vt:lpwstr>
      </vt:variant>
      <vt:variant>
        <vt:lpwstr/>
      </vt:variant>
      <vt:variant>
        <vt:i4>786548</vt:i4>
      </vt:variant>
      <vt:variant>
        <vt:i4>264</vt:i4>
      </vt:variant>
      <vt:variant>
        <vt:i4>0</vt:i4>
      </vt:variant>
      <vt:variant>
        <vt:i4>5</vt:i4>
      </vt:variant>
      <vt:variant>
        <vt:lpwstr>https://risprepository/svns/doku/trunk/20_PIB/RegisterFactory/10_Versionen/Release1.4/20_Bausteine/Protokollierung_Protokollrecherche/Nutzerdokumentation_Protokollierung.pdf</vt:lpwstr>
      </vt:variant>
      <vt:variant>
        <vt:lpwstr/>
      </vt:variant>
      <vt:variant>
        <vt:i4>5767175</vt:i4>
      </vt:variant>
      <vt:variant>
        <vt:i4>261</vt:i4>
      </vt:variant>
      <vt:variant>
        <vt:i4>0</vt:i4>
      </vt:variant>
      <vt:variant>
        <vt:i4>5</vt:i4>
      </vt:variant>
      <vt:variant>
        <vt:lpwstr>https://risprepository/svns/doku/trunk/20_PIB/RegisterFactory/10_Versionen/Release1.4/20_Bausteine/Portal/Konzept_Portal.pdf</vt:lpwstr>
      </vt:variant>
      <vt:variant>
        <vt:lpwstr/>
      </vt:variant>
      <vt:variant>
        <vt:i4>4980762</vt:i4>
      </vt:variant>
      <vt:variant>
        <vt:i4>258</vt:i4>
      </vt:variant>
      <vt:variant>
        <vt:i4>0</vt:i4>
      </vt:variant>
      <vt:variant>
        <vt:i4>5</vt:i4>
      </vt:variant>
      <vt:variant>
        <vt:lpwstr>https://risprepository/svns/doku/trunk/20_PIB/RegisterFactory/10_Versionen/Release1.4/20_Bausteine/Output_Management/Nutzerdokumentation_Output_Management.pdf</vt:lpwstr>
      </vt:variant>
      <vt:variant>
        <vt:lpwstr/>
      </vt:variant>
      <vt:variant>
        <vt:i4>5046290</vt:i4>
      </vt:variant>
      <vt:variant>
        <vt:i4>255</vt:i4>
      </vt:variant>
      <vt:variant>
        <vt:i4>0</vt:i4>
      </vt:variant>
      <vt:variant>
        <vt:i4>5</vt:i4>
      </vt:variant>
      <vt:variant>
        <vt:lpwstr>https://risprepository/svns/doku/trunk/20_PIB/RegisterFactory/10_Versionen/Release1.4/20_Bausteine/Logging/Konzept_Logging.pdf</vt:lpwstr>
      </vt:variant>
      <vt:variant>
        <vt:lpwstr/>
      </vt:variant>
      <vt:variant>
        <vt:i4>4522101</vt:i4>
      </vt:variant>
      <vt:variant>
        <vt:i4>252</vt:i4>
      </vt:variant>
      <vt:variant>
        <vt:i4>0</vt:i4>
      </vt:variant>
      <vt:variant>
        <vt:i4>5</vt:i4>
      </vt:variant>
      <vt:variant>
        <vt:lpwstr>https://risprepository/svns/doku/trunk/20_PIB/RegisterFactory/10_Versionen/Release1.4/20_Bausteine/LDAP-Zugriffe/Nutzungskonzept_Spring_LDAP.pdf</vt:lpwstr>
      </vt:variant>
      <vt:variant>
        <vt:lpwstr/>
      </vt:variant>
      <vt:variant>
        <vt:i4>4718615</vt:i4>
      </vt:variant>
      <vt:variant>
        <vt:i4>249</vt:i4>
      </vt:variant>
      <vt:variant>
        <vt:i4>0</vt:i4>
      </vt:variant>
      <vt:variant>
        <vt:i4>5</vt:i4>
      </vt:variant>
      <vt:variant>
        <vt:lpwstr>https://risprepository/svns/doku/trunk/20_PIB/RegisterFactory/10_Versionen/Release1.4/20_Bausteine/Fehlerbehandlung/Konzept_Fehlerbehandlung.pdf</vt:lpwstr>
      </vt:variant>
      <vt:variant>
        <vt:lpwstr/>
      </vt:variant>
      <vt:variant>
        <vt:i4>4980762</vt:i4>
      </vt:variant>
      <vt:variant>
        <vt:i4>246</vt:i4>
      </vt:variant>
      <vt:variant>
        <vt:i4>0</vt:i4>
      </vt:variant>
      <vt:variant>
        <vt:i4>5</vt:i4>
      </vt:variant>
      <vt:variant>
        <vt:lpwstr>https://risprepository/svns/doku/trunk/20_PIB/RegisterFactory/10_Versionen/Release1.4/20_Bausteine/Biometrie/Nutzerdokumentation_Biometrie.pdf</vt:lpwstr>
      </vt:variant>
      <vt:variant>
        <vt:lpwstr/>
      </vt:variant>
      <vt:variant>
        <vt:i4>4980762</vt:i4>
      </vt:variant>
      <vt:variant>
        <vt:i4>243</vt:i4>
      </vt:variant>
      <vt:variant>
        <vt:i4>0</vt:i4>
      </vt:variant>
      <vt:variant>
        <vt:i4>5</vt:i4>
      </vt:variant>
      <vt:variant>
        <vt:lpwstr>https://risprepository/svns/doku/trunk/20_PIB/RegisterFactory/10_Versionen/Release1.4/20_Bausteine/Bildbearbeitung/Nutzerdokumentation_Bildbearbeitung.pdf</vt:lpwstr>
      </vt:variant>
      <vt:variant>
        <vt:lpwstr/>
      </vt:variant>
      <vt:variant>
        <vt:i4>4980762</vt:i4>
      </vt:variant>
      <vt:variant>
        <vt:i4>240</vt:i4>
      </vt:variant>
      <vt:variant>
        <vt:i4>0</vt:i4>
      </vt:variant>
      <vt:variant>
        <vt:i4>5</vt:i4>
      </vt:variant>
      <vt:variant>
        <vt:lpwstr>https://risprepository/svns/doku/trunk/20_PIB/RegisterFactory/10_Versionen/Release1.4/20_Bausteine/Benutzerverzeichnis/Nutzerdokumentation_Benutzerverzeichnis.pdf</vt:lpwstr>
      </vt:variant>
      <vt:variant>
        <vt:lpwstr/>
      </vt:variant>
      <vt:variant>
        <vt:i4>5505026</vt:i4>
      </vt:variant>
      <vt:variant>
        <vt:i4>237</vt:i4>
      </vt:variant>
      <vt:variant>
        <vt:i4>0</vt:i4>
      </vt:variant>
      <vt:variant>
        <vt:i4>5</vt:i4>
      </vt:variant>
      <vt:variant>
        <vt:lpwstr>https://risprepository/svns/doku/trunk/20_PIB/RegisterFactory/10_Versionen/Release1.4/20_Bausteine/Behoerdenverzeichnis/Nutzerdokumentation_Behoerdenverzeichnis.pdf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IsyFact Vorlage Systementwurf</dc:title>
  <dc:subject/>
  <dc:creator>Bundesverwaltungsamt</dc:creator>
  <cp:keywords/>
  <dc:description/>
  <cp:lastModifiedBy>Liane Lenke</cp:lastModifiedBy>
  <cp:revision>87</cp:revision>
  <cp:lastPrinted>2010-04-23T16:08:00Z</cp:lastPrinted>
  <dcterms:created xsi:type="dcterms:W3CDTF">2015-03-20T13:17:00Z</dcterms:created>
  <dcterms:modified xsi:type="dcterms:W3CDTF">2023-09-11T09:25:00Z</dcterms:modified>
  <cp:category/>
  <cp:contentStatus/>
  <dc:language/>
  <cp:version/>
</cp:coreProperties>
</file>